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B95" w:rsidRPr="00E46115" w:rsidRDefault="00FB567E" w:rsidP="002C416D">
      <w:pPr>
        <w:pStyle w:val="2"/>
        <w:spacing w:after="0" w:line="240" w:lineRule="auto"/>
        <w:ind w:left="5663" w:firstLine="709"/>
        <w:jc w:val="right"/>
        <w:outlineLvl w:val="0"/>
      </w:pPr>
      <w:r w:rsidRPr="00E46115">
        <w:t xml:space="preserve">Приложение № </w:t>
      </w:r>
      <w:r w:rsidR="00B55A07">
        <w:t>5</w:t>
      </w:r>
      <w:r w:rsidR="00D22148">
        <w:t>2</w:t>
      </w:r>
    </w:p>
    <w:p w:rsidR="00627B95" w:rsidRPr="00E46115" w:rsidRDefault="00627B95" w:rsidP="00627B95">
      <w:pPr>
        <w:pStyle w:val="2"/>
        <w:spacing w:after="0" w:line="240" w:lineRule="auto"/>
        <w:ind w:left="5663" w:firstLine="709"/>
        <w:jc w:val="right"/>
      </w:pPr>
      <w:r w:rsidRPr="00E46115">
        <w:t>к Тарифному соглашению</w:t>
      </w:r>
    </w:p>
    <w:p w:rsidR="00627B95" w:rsidRDefault="00627B95" w:rsidP="00627B95">
      <w:pPr>
        <w:spacing w:line="240" w:lineRule="auto"/>
        <w:ind w:left="5954"/>
        <w:jc w:val="right"/>
        <w:rPr>
          <w:rFonts w:ascii="Times New Roman" w:hAnsi="Times New Roman"/>
        </w:rPr>
      </w:pPr>
      <w:r w:rsidRPr="00E46115">
        <w:rPr>
          <w:rFonts w:ascii="Times New Roman" w:hAnsi="Times New Roman"/>
        </w:rPr>
        <w:t xml:space="preserve">в системе ОМС РА от </w:t>
      </w:r>
      <w:r w:rsidR="00C87F49">
        <w:rPr>
          <w:rFonts w:ascii="Times New Roman" w:hAnsi="Times New Roman"/>
        </w:rPr>
        <w:t>29</w:t>
      </w:r>
      <w:r w:rsidR="00842B3B" w:rsidRPr="00E46115">
        <w:rPr>
          <w:rFonts w:ascii="Times New Roman" w:hAnsi="Times New Roman"/>
        </w:rPr>
        <w:t>.</w:t>
      </w:r>
      <w:r w:rsidRPr="00E46115">
        <w:rPr>
          <w:rFonts w:ascii="Times New Roman" w:hAnsi="Times New Roman"/>
        </w:rPr>
        <w:t>01.202</w:t>
      </w:r>
      <w:r w:rsidR="00D37138">
        <w:rPr>
          <w:rFonts w:ascii="Times New Roman" w:hAnsi="Times New Roman"/>
        </w:rPr>
        <w:t>5</w:t>
      </w:r>
    </w:p>
    <w:p w:rsidR="00A66EE6" w:rsidRPr="005B197B" w:rsidRDefault="00A66EE6" w:rsidP="00627B95">
      <w:pPr>
        <w:spacing w:line="240" w:lineRule="auto"/>
        <w:ind w:left="5954"/>
        <w:jc w:val="right"/>
        <w:rPr>
          <w:rFonts w:ascii="Times New Roman" w:hAnsi="Times New Roman"/>
        </w:rPr>
      </w:pPr>
    </w:p>
    <w:p w:rsidR="001F45DB" w:rsidRDefault="001F45DB" w:rsidP="00627B95">
      <w:pPr>
        <w:autoSpaceDE w:val="0"/>
        <w:autoSpaceDN w:val="0"/>
        <w:adjustRightInd w:val="0"/>
        <w:ind w:firstLine="709"/>
        <w:rPr>
          <w:rFonts w:ascii="Times New Roman" w:hAnsi="Times New Roman"/>
          <w:sz w:val="27"/>
          <w:szCs w:val="27"/>
        </w:rPr>
      </w:pPr>
    </w:p>
    <w:p w:rsidR="00D23225" w:rsidRPr="00421A41" w:rsidRDefault="003525CD" w:rsidP="002C416D">
      <w:pPr>
        <w:autoSpaceDE w:val="0"/>
        <w:autoSpaceDN w:val="0"/>
        <w:adjustRightInd w:val="0"/>
        <w:ind w:left="567" w:right="423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421A41">
        <w:rPr>
          <w:rFonts w:ascii="Times New Roman" w:hAnsi="Times New Roman"/>
          <w:b/>
          <w:sz w:val="28"/>
          <w:szCs w:val="28"/>
        </w:rPr>
        <w:t>ПОРЯДОК</w:t>
      </w:r>
    </w:p>
    <w:p w:rsidR="003D68BB" w:rsidRPr="00A82F8D" w:rsidRDefault="003D68BB" w:rsidP="00EC30AA">
      <w:pPr>
        <w:autoSpaceDE w:val="0"/>
        <w:autoSpaceDN w:val="0"/>
        <w:adjustRightInd w:val="0"/>
        <w:ind w:left="567" w:right="423"/>
        <w:jc w:val="center"/>
        <w:rPr>
          <w:rFonts w:ascii="Times New Roman" w:hAnsi="Times New Roman"/>
          <w:b/>
          <w:sz w:val="28"/>
          <w:szCs w:val="28"/>
        </w:rPr>
      </w:pPr>
      <w:r w:rsidRPr="00A82F8D">
        <w:rPr>
          <w:rFonts w:ascii="Times New Roman" w:hAnsi="Times New Roman"/>
          <w:b/>
          <w:sz w:val="28"/>
          <w:szCs w:val="28"/>
        </w:rPr>
        <w:t>осуществления выплат медицинским организациям, имеющим прикрепившихся лиц, за достижение показателей результативности деятельности</w:t>
      </w:r>
    </w:p>
    <w:p w:rsidR="00F71212" w:rsidRPr="00421A41" w:rsidRDefault="00F71212" w:rsidP="00EC7BB1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3525CD" w:rsidRPr="00421A41" w:rsidRDefault="003525CD" w:rsidP="003525C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C946D1" w:rsidRPr="00421A41" w:rsidRDefault="004C2A23" w:rsidP="00F27B8B">
      <w:pPr>
        <w:tabs>
          <w:tab w:val="left" w:pos="993"/>
        </w:tabs>
        <w:autoSpaceDE w:val="0"/>
        <w:autoSpaceDN w:val="0"/>
        <w:adjustRightInd w:val="0"/>
        <w:spacing w:after="120"/>
        <w:ind w:firstLine="709"/>
        <w:rPr>
          <w:rFonts w:ascii="Times New Roman" w:hAnsi="Times New Roman"/>
          <w:sz w:val="28"/>
          <w:szCs w:val="28"/>
        </w:rPr>
      </w:pPr>
      <w:r w:rsidRPr="00421A41">
        <w:rPr>
          <w:rFonts w:ascii="Times New Roman" w:hAnsi="Times New Roman"/>
          <w:sz w:val="28"/>
          <w:szCs w:val="28"/>
        </w:rPr>
        <w:t>1.</w:t>
      </w:r>
      <w:r w:rsidR="00C946D1" w:rsidRPr="00421A41">
        <w:rPr>
          <w:rFonts w:ascii="Times New Roman" w:hAnsi="Times New Roman"/>
          <w:sz w:val="28"/>
          <w:szCs w:val="28"/>
        </w:rPr>
        <w:t xml:space="preserve"> </w:t>
      </w:r>
      <w:r w:rsidR="00F27B8B">
        <w:rPr>
          <w:rFonts w:ascii="Times New Roman" w:hAnsi="Times New Roman"/>
          <w:sz w:val="28"/>
          <w:szCs w:val="28"/>
        </w:rPr>
        <w:t>Н</w:t>
      </w:r>
      <w:r w:rsidR="00C946D1" w:rsidRPr="00421A41">
        <w:rPr>
          <w:rFonts w:ascii="Times New Roman" w:hAnsi="Times New Roman"/>
          <w:sz w:val="28"/>
          <w:szCs w:val="28"/>
        </w:rPr>
        <w:t>астоящий Порядок осуществления выплат медицинским организациям, имеющим прикрепившихся лиц, за достижение показателей результативности деятельности</w:t>
      </w:r>
      <w:r w:rsidR="00BF4F0C">
        <w:rPr>
          <w:rFonts w:ascii="Times New Roman" w:hAnsi="Times New Roman"/>
          <w:sz w:val="28"/>
          <w:szCs w:val="28"/>
        </w:rPr>
        <w:t xml:space="preserve"> </w:t>
      </w:r>
      <w:r w:rsidR="00BF4F0C" w:rsidRPr="00421A41">
        <w:rPr>
          <w:rFonts w:ascii="Times New Roman" w:hAnsi="Times New Roman"/>
          <w:sz w:val="28"/>
          <w:szCs w:val="28"/>
        </w:rPr>
        <w:t>(далее – Порядок)</w:t>
      </w:r>
      <w:r w:rsidR="00C946D1" w:rsidRPr="00421A41">
        <w:rPr>
          <w:rFonts w:ascii="Times New Roman" w:hAnsi="Times New Roman"/>
          <w:sz w:val="28"/>
          <w:szCs w:val="28"/>
        </w:rPr>
        <w:t>, размеры выплат, а также перечень показателей результативности деятельности медицинских организаций, имеющих прикрепившихся лиц (включая показатели объема медицинской помощи), и критерии их оценки (включая целевые значения) разработан</w:t>
      </w:r>
      <w:r w:rsidR="00BF4F0C">
        <w:rPr>
          <w:rFonts w:ascii="Times New Roman" w:hAnsi="Times New Roman"/>
          <w:sz w:val="28"/>
          <w:szCs w:val="28"/>
        </w:rPr>
        <w:t>ы</w:t>
      </w:r>
      <w:r w:rsidR="00C946D1" w:rsidRPr="00421A41">
        <w:rPr>
          <w:rFonts w:ascii="Times New Roman" w:hAnsi="Times New Roman"/>
          <w:sz w:val="28"/>
          <w:szCs w:val="28"/>
        </w:rPr>
        <w:t xml:space="preserve"> в соответствии с Методическими рекомендациями по способам оплаты медицинской помощи за счет средств обязательного медицинского страхования</w:t>
      </w:r>
      <w:r w:rsidR="00F71212" w:rsidRPr="00421A41">
        <w:rPr>
          <w:rFonts w:ascii="Times New Roman" w:hAnsi="Times New Roman"/>
          <w:sz w:val="28"/>
          <w:szCs w:val="28"/>
        </w:rPr>
        <w:t xml:space="preserve"> </w:t>
      </w:r>
      <w:r w:rsidR="00C946D1" w:rsidRPr="00421A41">
        <w:rPr>
          <w:rFonts w:ascii="Times New Roman" w:hAnsi="Times New Roman"/>
          <w:sz w:val="28"/>
          <w:szCs w:val="28"/>
        </w:rPr>
        <w:t>(</w:t>
      </w:r>
      <w:r w:rsidR="00CB4677" w:rsidRPr="00421A41">
        <w:rPr>
          <w:rFonts w:ascii="Times New Roman" w:hAnsi="Times New Roman"/>
          <w:sz w:val="28"/>
          <w:szCs w:val="28"/>
        </w:rPr>
        <w:t>д</w:t>
      </w:r>
      <w:r w:rsidR="00C946D1" w:rsidRPr="00421A41">
        <w:rPr>
          <w:rFonts w:ascii="Times New Roman" w:hAnsi="Times New Roman"/>
          <w:sz w:val="28"/>
          <w:szCs w:val="28"/>
        </w:rPr>
        <w:t>алее – Методические рекомендации).</w:t>
      </w:r>
    </w:p>
    <w:p w:rsidR="00E66790" w:rsidRPr="00421A41" w:rsidRDefault="002913B0" w:rsidP="008613CE">
      <w:pPr>
        <w:tabs>
          <w:tab w:val="left" w:pos="1276"/>
        </w:tabs>
        <w:autoSpaceDE w:val="0"/>
        <w:autoSpaceDN w:val="0"/>
        <w:adjustRightInd w:val="0"/>
        <w:spacing w:after="120"/>
        <w:ind w:firstLine="567"/>
        <w:rPr>
          <w:rFonts w:ascii="Times New Roman" w:hAnsi="Times New Roman"/>
          <w:sz w:val="28"/>
          <w:szCs w:val="28"/>
        </w:rPr>
      </w:pPr>
      <w:r w:rsidRPr="00421A41">
        <w:rPr>
          <w:rFonts w:ascii="Times New Roman" w:hAnsi="Times New Roman"/>
          <w:sz w:val="28"/>
          <w:szCs w:val="28"/>
        </w:rPr>
        <w:t>2</w:t>
      </w:r>
      <w:r w:rsidR="003525CD" w:rsidRPr="00421A41">
        <w:rPr>
          <w:rFonts w:ascii="Times New Roman" w:hAnsi="Times New Roman"/>
          <w:sz w:val="28"/>
          <w:szCs w:val="28"/>
        </w:rPr>
        <w:t xml:space="preserve">. </w:t>
      </w:r>
      <w:r w:rsidR="00E74E38" w:rsidRPr="00421A41">
        <w:rPr>
          <w:rFonts w:ascii="Times New Roman" w:hAnsi="Times New Roman"/>
          <w:sz w:val="28"/>
          <w:szCs w:val="28"/>
        </w:rPr>
        <w:t xml:space="preserve"> </w:t>
      </w:r>
      <w:r w:rsidR="003525CD" w:rsidRPr="00421A41">
        <w:rPr>
          <w:rFonts w:ascii="Times New Roman" w:hAnsi="Times New Roman"/>
          <w:sz w:val="28"/>
          <w:szCs w:val="28"/>
        </w:rPr>
        <w:t xml:space="preserve">Доля средств, направляемых на выплаты медицинским организациям </w:t>
      </w:r>
      <w:r w:rsidR="006D2C5C" w:rsidRPr="00421A41">
        <w:rPr>
          <w:rFonts w:ascii="Times New Roman" w:hAnsi="Times New Roman"/>
          <w:sz w:val="28"/>
          <w:szCs w:val="28"/>
        </w:rPr>
        <w:t xml:space="preserve">в случае достижения ими значений </w:t>
      </w:r>
      <w:r w:rsidR="003525CD" w:rsidRPr="00421A41">
        <w:rPr>
          <w:rFonts w:ascii="Times New Roman" w:hAnsi="Times New Roman"/>
          <w:sz w:val="28"/>
          <w:szCs w:val="28"/>
        </w:rPr>
        <w:t>показателей результативности деятельности</w:t>
      </w:r>
      <w:r w:rsidRPr="00421A41">
        <w:rPr>
          <w:rFonts w:ascii="Times New Roman" w:hAnsi="Times New Roman"/>
          <w:sz w:val="28"/>
          <w:szCs w:val="28"/>
        </w:rPr>
        <w:t xml:space="preserve"> согласно бальной оценке</w:t>
      </w:r>
      <w:r w:rsidR="003525CD" w:rsidRPr="00421A41">
        <w:rPr>
          <w:rFonts w:ascii="Times New Roman" w:hAnsi="Times New Roman"/>
          <w:sz w:val="28"/>
          <w:szCs w:val="28"/>
        </w:rPr>
        <w:t xml:space="preserve">, составляет </w:t>
      </w:r>
      <w:r w:rsidR="00E46115" w:rsidRPr="00E46115">
        <w:rPr>
          <w:rFonts w:ascii="Times New Roman" w:hAnsi="Times New Roman"/>
          <w:sz w:val="28"/>
          <w:szCs w:val="28"/>
        </w:rPr>
        <w:t>2</w:t>
      </w:r>
      <w:r w:rsidR="003525CD" w:rsidRPr="00E46115">
        <w:rPr>
          <w:rFonts w:ascii="Times New Roman" w:hAnsi="Times New Roman"/>
          <w:sz w:val="28"/>
          <w:szCs w:val="28"/>
        </w:rPr>
        <w:t>% от</w:t>
      </w:r>
      <w:r w:rsidR="003525CD" w:rsidRPr="00421A41">
        <w:rPr>
          <w:rFonts w:ascii="Times New Roman" w:hAnsi="Times New Roman"/>
          <w:sz w:val="28"/>
          <w:szCs w:val="28"/>
        </w:rPr>
        <w:t xml:space="preserve"> </w:t>
      </w:r>
      <w:r w:rsidR="006D2C5C" w:rsidRPr="00421A41">
        <w:rPr>
          <w:rFonts w:ascii="Times New Roman" w:hAnsi="Times New Roman"/>
          <w:sz w:val="28"/>
          <w:szCs w:val="28"/>
        </w:rPr>
        <w:t>базового</w:t>
      </w:r>
      <w:r w:rsidR="003525CD" w:rsidRPr="00421A41">
        <w:rPr>
          <w:rFonts w:ascii="Times New Roman" w:hAnsi="Times New Roman"/>
          <w:sz w:val="28"/>
          <w:szCs w:val="28"/>
        </w:rPr>
        <w:t xml:space="preserve"> подушево</w:t>
      </w:r>
      <w:r w:rsidR="006D2C5C" w:rsidRPr="00421A41">
        <w:rPr>
          <w:rFonts w:ascii="Times New Roman" w:hAnsi="Times New Roman"/>
          <w:sz w:val="28"/>
          <w:szCs w:val="28"/>
        </w:rPr>
        <w:t>го</w:t>
      </w:r>
      <w:r w:rsidR="003525CD" w:rsidRPr="00421A41">
        <w:rPr>
          <w:rFonts w:ascii="Times New Roman" w:hAnsi="Times New Roman"/>
          <w:sz w:val="28"/>
          <w:szCs w:val="28"/>
        </w:rPr>
        <w:t xml:space="preserve"> норматив</w:t>
      </w:r>
      <w:r w:rsidR="006D2C5C" w:rsidRPr="00421A41">
        <w:rPr>
          <w:rFonts w:ascii="Times New Roman" w:hAnsi="Times New Roman"/>
          <w:sz w:val="28"/>
          <w:szCs w:val="28"/>
        </w:rPr>
        <w:t>а</w:t>
      </w:r>
      <w:r w:rsidR="003525CD" w:rsidRPr="00421A41">
        <w:rPr>
          <w:rFonts w:ascii="Times New Roman" w:hAnsi="Times New Roman"/>
          <w:sz w:val="28"/>
          <w:szCs w:val="28"/>
        </w:rPr>
        <w:t xml:space="preserve"> финансирования </w:t>
      </w:r>
      <w:r w:rsidR="006D2C5C" w:rsidRPr="00421A41">
        <w:rPr>
          <w:rFonts w:ascii="Times New Roman" w:hAnsi="Times New Roman"/>
          <w:sz w:val="28"/>
          <w:szCs w:val="28"/>
        </w:rPr>
        <w:t xml:space="preserve">на </w:t>
      </w:r>
      <w:r w:rsidR="003525CD" w:rsidRPr="00421A41">
        <w:rPr>
          <w:rFonts w:ascii="Times New Roman" w:hAnsi="Times New Roman"/>
          <w:sz w:val="28"/>
          <w:szCs w:val="28"/>
        </w:rPr>
        <w:t>прикрепившихся лиц.</w:t>
      </w:r>
    </w:p>
    <w:p w:rsidR="00645FD5" w:rsidRPr="00421A41" w:rsidRDefault="002913B0" w:rsidP="002913B0">
      <w:pPr>
        <w:autoSpaceDE w:val="0"/>
        <w:autoSpaceDN w:val="0"/>
        <w:adjustRightInd w:val="0"/>
        <w:spacing w:after="36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421A41">
        <w:rPr>
          <w:rFonts w:ascii="Times New Roman" w:hAnsi="Times New Roman"/>
          <w:sz w:val="28"/>
          <w:szCs w:val="28"/>
        </w:rPr>
        <w:t>3</w:t>
      </w:r>
      <w:r w:rsidR="00645FD5" w:rsidRPr="00421A41">
        <w:rPr>
          <w:rFonts w:ascii="Times New Roman" w:hAnsi="Times New Roman"/>
          <w:sz w:val="28"/>
          <w:szCs w:val="28"/>
        </w:rPr>
        <w:t xml:space="preserve">. Размер </w:t>
      </w:r>
      <w:r w:rsidR="00645FD5" w:rsidRPr="00421A41">
        <w:rPr>
          <w:rFonts w:ascii="Times New Roman" w:hAnsi="Times New Roman"/>
          <w:sz w:val="28"/>
          <w:szCs w:val="28"/>
          <w:lang w:eastAsia="ru-RU"/>
        </w:rPr>
        <w:t>финансового обеспечения медицинской помощи, оказанной медицинской организацией, имеющей прикрепившихся лиц, по подушевому нормативу финансирования определяется по следующей формуле:</w:t>
      </w:r>
    </w:p>
    <w:p w:rsidR="00645FD5" w:rsidRPr="00421A41" w:rsidRDefault="00645FD5" w:rsidP="002C416D">
      <w:pPr>
        <w:autoSpaceDE w:val="0"/>
        <w:autoSpaceDN w:val="0"/>
        <w:adjustRightInd w:val="0"/>
        <w:spacing w:after="36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421A41">
        <w:rPr>
          <w:rFonts w:ascii="Times New Roman" w:hAnsi="Times New Roman"/>
          <w:sz w:val="28"/>
          <w:szCs w:val="28"/>
        </w:rPr>
        <w:t>ОС</w:t>
      </w:r>
      <w:r w:rsidRPr="00421A41">
        <w:rPr>
          <w:rFonts w:ascii="Times New Roman" w:hAnsi="Times New Roman"/>
          <w:sz w:val="28"/>
          <w:szCs w:val="28"/>
          <w:vertAlign w:val="subscript"/>
        </w:rPr>
        <w:t>ПН</w:t>
      </w:r>
      <w:r w:rsidRPr="00421A41">
        <w:rPr>
          <w:rFonts w:ascii="Times New Roman" w:hAnsi="Times New Roman"/>
          <w:sz w:val="28"/>
          <w:szCs w:val="28"/>
        </w:rPr>
        <w:t xml:space="preserve"> = ФДП</w:t>
      </w:r>
      <w:r w:rsidRPr="00421A41">
        <w:rPr>
          <w:rFonts w:ascii="Times New Roman" w:hAnsi="Times New Roman"/>
          <w:sz w:val="28"/>
          <w:szCs w:val="28"/>
          <w:vertAlign w:val="subscript"/>
        </w:rPr>
        <w:t>Н</w:t>
      </w:r>
      <w:r w:rsidRPr="00421A41">
        <w:rPr>
          <w:rFonts w:ascii="Cambria Math" w:hAnsi="Cambria Math" w:cs="Cambria Math"/>
          <w:sz w:val="28"/>
          <w:szCs w:val="28"/>
          <w:vertAlign w:val="superscript"/>
        </w:rPr>
        <w:t>𝑖</w:t>
      </w:r>
      <w:r w:rsidRPr="00421A41">
        <w:rPr>
          <w:rFonts w:ascii="Times New Roman" w:hAnsi="Times New Roman"/>
          <w:sz w:val="28"/>
          <w:szCs w:val="28"/>
        </w:rPr>
        <w:t xml:space="preserve"> × </w:t>
      </w:r>
      <w:r w:rsidRPr="00421A41">
        <w:rPr>
          <w:rFonts w:ascii="Times New Roman" w:eastAsia="Times New Roman" w:hAnsi="Times New Roman"/>
          <w:sz w:val="28"/>
          <w:szCs w:val="28"/>
        </w:rPr>
        <w:t>Ч</w:t>
      </w:r>
      <w:r w:rsidRPr="00421A41">
        <w:rPr>
          <w:rFonts w:ascii="Times New Roman" w:eastAsia="Times New Roman" w:hAnsi="Times New Roman"/>
          <w:sz w:val="28"/>
          <w:szCs w:val="28"/>
          <w:vertAlign w:val="subscript"/>
        </w:rPr>
        <w:t>з</w:t>
      </w:r>
      <w:r w:rsidRPr="00421A41">
        <w:rPr>
          <w:rFonts w:ascii="Cambria Math" w:hAnsi="Cambria Math" w:cs="Cambria Math"/>
          <w:sz w:val="28"/>
          <w:szCs w:val="28"/>
          <w:vertAlign w:val="superscript"/>
        </w:rPr>
        <w:t>𝑖</w:t>
      </w:r>
      <w:r w:rsidRPr="00421A41">
        <w:rPr>
          <w:rFonts w:ascii="Times New Roman" w:hAnsi="Times New Roman"/>
          <w:sz w:val="28"/>
          <w:szCs w:val="28"/>
        </w:rPr>
        <w:t xml:space="preserve"> + ОС</w:t>
      </w:r>
      <w:r w:rsidRPr="00421A41">
        <w:rPr>
          <w:rFonts w:ascii="Times New Roman" w:hAnsi="Times New Roman"/>
          <w:sz w:val="28"/>
          <w:szCs w:val="28"/>
          <w:vertAlign w:val="subscript"/>
        </w:rPr>
        <w:t>РД</w:t>
      </w:r>
      <w:r w:rsidRPr="00421A41">
        <w:rPr>
          <w:rFonts w:ascii="Times New Roman" w:hAnsi="Times New Roman"/>
          <w:sz w:val="28"/>
          <w:szCs w:val="28"/>
        </w:rPr>
        <w:t>, где:</w:t>
      </w:r>
    </w:p>
    <w:p w:rsidR="00645FD5" w:rsidRPr="00421A41" w:rsidRDefault="00645FD5" w:rsidP="002913B0">
      <w:pPr>
        <w:autoSpaceDE w:val="0"/>
        <w:autoSpaceDN w:val="0"/>
        <w:adjustRightInd w:val="0"/>
        <w:spacing w:after="120"/>
        <w:ind w:firstLine="567"/>
        <w:rPr>
          <w:rFonts w:ascii="Times New Roman" w:hAnsi="Times New Roman"/>
          <w:sz w:val="28"/>
          <w:szCs w:val="28"/>
        </w:rPr>
      </w:pPr>
      <w:r w:rsidRPr="00421A41">
        <w:rPr>
          <w:rFonts w:ascii="Times New Roman" w:hAnsi="Times New Roman"/>
          <w:sz w:val="28"/>
          <w:szCs w:val="28"/>
        </w:rPr>
        <w:t>ОС</w:t>
      </w:r>
      <w:r w:rsidRPr="00421A41">
        <w:rPr>
          <w:rFonts w:ascii="Times New Roman" w:hAnsi="Times New Roman"/>
          <w:sz w:val="28"/>
          <w:szCs w:val="28"/>
          <w:vertAlign w:val="subscript"/>
        </w:rPr>
        <w:t>ПН</w:t>
      </w:r>
      <w:r w:rsidRPr="00421A41">
        <w:rPr>
          <w:rFonts w:ascii="Times New Roman" w:hAnsi="Times New Roman"/>
          <w:sz w:val="28"/>
          <w:szCs w:val="28"/>
        </w:rPr>
        <w:t xml:space="preserve"> </w:t>
      </w:r>
      <w:r w:rsidRPr="00421A41">
        <w:rPr>
          <w:rFonts w:ascii="Times New Roman" w:eastAsia="Times New Roman" w:hAnsi="Times New Roman"/>
          <w:sz w:val="28"/>
          <w:szCs w:val="28"/>
        </w:rPr>
        <w:t>–</w:t>
      </w:r>
      <w:r w:rsidRPr="00421A41">
        <w:rPr>
          <w:rFonts w:ascii="Times New Roman" w:hAnsi="Times New Roman"/>
          <w:sz w:val="28"/>
          <w:szCs w:val="28"/>
        </w:rPr>
        <w:t xml:space="preserve"> финансовое обеспечение медицинской организации, оказанной медицинской организацией, имеющей прикрепившихся лиц, по подушевому нормативу финансирования, рублей;</w:t>
      </w:r>
    </w:p>
    <w:p w:rsidR="00645FD5" w:rsidRPr="00421A41" w:rsidRDefault="00645FD5" w:rsidP="002913B0">
      <w:pPr>
        <w:autoSpaceDE w:val="0"/>
        <w:autoSpaceDN w:val="0"/>
        <w:adjustRightInd w:val="0"/>
        <w:spacing w:after="120"/>
        <w:ind w:firstLine="567"/>
        <w:rPr>
          <w:rFonts w:ascii="Times New Roman" w:hAnsi="Times New Roman"/>
          <w:sz w:val="28"/>
          <w:szCs w:val="28"/>
        </w:rPr>
      </w:pPr>
      <w:r w:rsidRPr="00421A41">
        <w:rPr>
          <w:rFonts w:ascii="Times New Roman" w:hAnsi="Times New Roman"/>
          <w:sz w:val="28"/>
          <w:szCs w:val="28"/>
        </w:rPr>
        <w:t>ФДП</w:t>
      </w:r>
      <w:r w:rsidRPr="00421A41">
        <w:rPr>
          <w:rFonts w:ascii="Times New Roman" w:hAnsi="Times New Roman"/>
          <w:sz w:val="28"/>
          <w:szCs w:val="28"/>
          <w:vertAlign w:val="subscript"/>
        </w:rPr>
        <w:t>Н</w:t>
      </w:r>
      <w:r w:rsidRPr="00421A41">
        <w:rPr>
          <w:rFonts w:ascii="Cambria Math" w:hAnsi="Cambria Math"/>
          <w:sz w:val="28"/>
          <w:szCs w:val="28"/>
          <w:vertAlign w:val="superscript"/>
        </w:rPr>
        <w:t>𝑖</w:t>
      </w:r>
      <w:r w:rsidRPr="00421A41">
        <w:rPr>
          <w:rFonts w:ascii="Times New Roman" w:hAnsi="Times New Roman"/>
          <w:sz w:val="28"/>
          <w:szCs w:val="28"/>
        </w:rPr>
        <w:t xml:space="preserve"> </w:t>
      </w:r>
      <w:r w:rsidRPr="00421A41">
        <w:rPr>
          <w:rFonts w:ascii="Times New Roman" w:eastAsia="Times New Roman" w:hAnsi="Times New Roman"/>
          <w:sz w:val="28"/>
          <w:szCs w:val="28"/>
        </w:rPr>
        <w:t xml:space="preserve">– </w:t>
      </w:r>
      <w:r w:rsidRPr="00421A41">
        <w:rPr>
          <w:rFonts w:ascii="Times New Roman" w:hAnsi="Times New Roman"/>
          <w:sz w:val="28"/>
          <w:szCs w:val="28"/>
        </w:rPr>
        <w:t>фактический дифференцированный подушевой норматив финансирования амбулаторной медицинской помощи для i-той медицинской организации, рублей;</w:t>
      </w:r>
    </w:p>
    <w:p w:rsidR="00645FD5" w:rsidRPr="00421A41" w:rsidRDefault="00645FD5" w:rsidP="002913B0">
      <w:pPr>
        <w:spacing w:after="120"/>
        <w:ind w:firstLine="567"/>
        <w:rPr>
          <w:rFonts w:ascii="Times New Roman" w:eastAsia="Times New Roman" w:hAnsi="Times New Roman"/>
          <w:sz w:val="28"/>
          <w:szCs w:val="28"/>
        </w:rPr>
      </w:pPr>
      <w:r w:rsidRPr="00421A41">
        <w:rPr>
          <w:rFonts w:ascii="Times New Roman" w:eastAsia="Times New Roman" w:hAnsi="Times New Roman"/>
          <w:sz w:val="28"/>
          <w:szCs w:val="28"/>
        </w:rPr>
        <w:fldChar w:fldCharType="begin"/>
      </w:r>
      <w:r w:rsidRPr="00421A41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мес</m:t>
            </m:r>
          </m:sub>
        </m:sSub>
      </m:oMath>
      <w:r w:rsidRPr="00421A41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Pr="00421A41">
        <w:rPr>
          <w:rFonts w:ascii="Times New Roman" w:eastAsia="Times New Roman" w:hAnsi="Times New Roman"/>
          <w:sz w:val="28"/>
          <w:szCs w:val="28"/>
        </w:rPr>
        <w:fldChar w:fldCharType="separate"/>
      </w:r>
      <w:r w:rsidRPr="00421A41">
        <w:rPr>
          <w:rFonts w:ascii="Times New Roman" w:eastAsia="Times New Roman" w:hAnsi="Times New Roman"/>
          <w:sz w:val="28"/>
          <w:szCs w:val="28"/>
        </w:rPr>
        <w:fldChar w:fldCharType="end"/>
      </w:r>
      <w:r w:rsidRPr="00421A41">
        <w:rPr>
          <w:rFonts w:ascii="Times New Roman" w:eastAsia="Times New Roman" w:hAnsi="Times New Roman"/>
          <w:sz w:val="28"/>
          <w:szCs w:val="28"/>
        </w:rPr>
        <w:t>Ч</w:t>
      </w:r>
      <w:r w:rsidRPr="00421A41">
        <w:rPr>
          <w:rFonts w:ascii="Times New Roman" w:eastAsia="Times New Roman" w:hAnsi="Times New Roman"/>
          <w:sz w:val="28"/>
          <w:szCs w:val="28"/>
          <w:vertAlign w:val="subscript"/>
        </w:rPr>
        <w:t>з</w:t>
      </w:r>
      <w:r w:rsidRPr="00421A41">
        <w:rPr>
          <w:rFonts w:ascii="Cambria Math" w:hAnsi="Cambria Math"/>
          <w:sz w:val="28"/>
          <w:szCs w:val="28"/>
          <w:vertAlign w:val="superscript"/>
        </w:rPr>
        <w:t>𝑖</w:t>
      </w:r>
      <w:r w:rsidRPr="00421A41">
        <w:rPr>
          <w:rFonts w:ascii="Times New Roman" w:eastAsia="Times New Roman" w:hAnsi="Times New Roman"/>
          <w:sz w:val="28"/>
          <w:szCs w:val="28"/>
          <w:vertAlign w:val="subscript"/>
        </w:rPr>
        <w:t xml:space="preserve"> </w:t>
      </w:r>
      <w:r w:rsidRPr="00421A41">
        <w:rPr>
          <w:rFonts w:ascii="Times New Roman" w:eastAsia="Times New Roman" w:hAnsi="Times New Roman"/>
          <w:sz w:val="28"/>
          <w:szCs w:val="28"/>
        </w:rPr>
        <w:t xml:space="preserve">– </w:t>
      </w:r>
      <w:r w:rsidRPr="00421A41">
        <w:rPr>
          <w:rFonts w:ascii="Times New Roman" w:hAnsi="Times New Roman"/>
          <w:sz w:val="28"/>
          <w:szCs w:val="28"/>
        </w:rPr>
        <w:t>численность застрахованных лиц, прикрепленных к i-той медицинской организации, человек</w:t>
      </w:r>
      <w:r w:rsidRPr="00421A41">
        <w:rPr>
          <w:rFonts w:ascii="Times New Roman" w:eastAsia="Times New Roman" w:hAnsi="Times New Roman"/>
          <w:sz w:val="28"/>
          <w:szCs w:val="28"/>
        </w:rPr>
        <w:t>;</w:t>
      </w:r>
    </w:p>
    <w:p w:rsidR="00645FD5" w:rsidRPr="00421A41" w:rsidRDefault="00645FD5" w:rsidP="008613CE">
      <w:pPr>
        <w:autoSpaceDE w:val="0"/>
        <w:autoSpaceDN w:val="0"/>
        <w:adjustRightInd w:val="0"/>
        <w:spacing w:after="120"/>
        <w:ind w:firstLine="567"/>
        <w:rPr>
          <w:rFonts w:ascii="Times New Roman" w:hAnsi="Times New Roman"/>
          <w:sz w:val="28"/>
          <w:szCs w:val="28"/>
        </w:rPr>
      </w:pPr>
      <w:r w:rsidRPr="00421A41">
        <w:rPr>
          <w:rFonts w:ascii="Times New Roman" w:hAnsi="Times New Roman"/>
          <w:sz w:val="28"/>
          <w:szCs w:val="28"/>
        </w:rPr>
        <w:t>ОС</w:t>
      </w:r>
      <w:r w:rsidRPr="00421A41">
        <w:rPr>
          <w:rFonts w:ascii="Times New Roman" w:hAnsi="Times New Roman"/>
          <w:sz w:val="28"/>
          <w:szCs w:val="28"/>
          <w:vertAlign w:val="subscript"/>
        </w:rPr>
        <w:t>РД</w:t>
      </w:r>
      <w:r w:rsidRPr="00421A41">
        <w:rPr>
          <w:rFonts w:ascii="Times New Roman" w:hAnsi="Times New Roman"/>
          <w:sz w:val="28"/>
          <w:szCs w:val="28"/>
        </w:rPr>
        <w:t xml:space="preserve"> </w:t>
      </w:r>
      <w:r w:rsidRPr="00421A41">
        <w:rPr>
          <w:rFonts w:ascii="Times New Roman" w:eastAsia="Times New Roman" w:hAnsi="Times New Roman"/>
          <w:sz w:val="28"/>
          <w:szCs w:val="28"/>
        </w:rPr>
        <w:t xml:space="preserve">– </w:t>
      </w:r>
      <w:r w:rsidRPr="00421A41">
        <w:rPr>
          <w:rFonts w:ascii="Times New Roman" w:hAnsi="Times New Roman"/>
          <w:sz w:val="28"/>
          <w:szCs w:val="28"/>
        </w:rPr>
        <w:t xml:space="preserve">объем средств, направляемых медицинским организациям в случае достижения ими значений показателей результативности деятельности согласно балльной оценке, рублей. </w:t>
      </w:r>
    </w:p>
    <w:p w:rsidR="004C2A23" w:rsidRPr="00421A41" w:rsidRDefault="00C946D1" w:rsidP="00F27B8B">
      <w:pPr>
        <w:tabs>
          <w:tab w:val="left" w:pos="851"/>
        </w:tabs>
        <w:autoSpaceDE w:val="0"/>
        <w:autoSpaceDN w:val="0"/>
        <w:adjustRightInd w:val="0"/>
        <w:spacing w:after="12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421A41">
        <w:rPr>
          <w:rFonts w:ascii="Times New Roman" w:hAnsi="Times New Roman"/>
          <w:sz w:val="28"/>
          <w:szCs w:val="28"/>
        </w:rPr>
        <w:lastRenderedPageBreak/>
        <w:t>4</w:t>
      </w:r>
      <w:r w:rsidR="003525CD" w:rsidRPr="00421A41">
        <w:rPr>
          <w:rFonts w:ascii="Times New Roman" w:hAnsi="Times New Roman"/>
          <w:sz w:val="28"/>
          <w:szCs w:val="28"/>
        </w:rPr>
        <w:t xml:space="preserve">. </w:t>
      </w:r>
      <w:r w:rsidR="004C2A23" w:rsidRPr="00421A41">
        <w:rPr>
          <w:rFonts w:ascii="Times New Roman" w:hAnsi="Times New Roman"/>
          <w:sz w:val="28"/>
          <w:szCs w:val="28"/>
          <w:lang w:eastAsia="ru-RU"/>
        </w:rPr>
        <w:t>Мониторинг достижения значений показателей результативности деятельности по каждой медицинской организации проводится</w:t>
      </w:r>
      <w:r w:rsidRPr="00421A41">
        <w:rPr>
          <w:rFonts w:ascii="Times New Roman" w:hAnsi="Times New Roman"/>
          <w:sz w:val="28"/>
          <w:szCs w:val="28"/>
        </w:rPr>
        <w:t xml:space="preserve"> Комиссией</w:t>
      </w:r>
      <w:r w:rsidR="004C2A23" w:rsidRPr="00421A4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D68D7" w:rsidRPr="00421A41">
        <w:rPr>
          <w:rFonts w:ascii="Times New Roman" w:hAnsi="Times New Roman"/>
          <w:sz w:val="28"/>
          <w:szCs w:val="28"/>
        </w:rPr>
        <w:t>по разработке территориальной программы обязательного медицинского страхования (далее – Комиссия</w:t>
      </w:r>
      <w:r w:rsidR="00424E2A" w:rsidRPr="00421A41">
        <w:rPr>
          <w:rFonts w:ascii="Times New Roman" w:hAnsi="Times New Roman"/>
          <w:sz w:val="28"/>
          <w:szCs w:val="28"/>
        </w:rPr>
        <w:t>)</w:t>
      </w:r>
      <w:r w:rsidRPr="00421A4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913B0" w:rsidRPr="00421A41">
        <w:rPr>
          <w:rFonts w:ascii="Times New Roman" w:hAnsi="Times New Roman"/>
          <w:sz w:val="28"/>
          <w:szCs w:val="28"/>
          <w:lang w:eastAsia="ru-RU"/>
        </w:rPr>
        <w:t xml:space="preserve">не реже </w:t>
      </w:r>
      <w:r w:rsidRPr="00421A41">
        <w:rPr>
          <w:rFonts w:ascii="Times New Roman" w:hAnsi="Times New Roman"/>
          <w:sz w:val="28"/>
          <w:szCs w:val="28"/>
          <w:lang w:eastAsia="ru-RU"/>
        </w:rPr>
        <w:t>одн</w:t>
      </w:r>
      <w:r w:rsidR="002913B0" w:rsidRPr="00421A41">
        <w:rPr>
          <w:rFonts w:ascii="Times New Roman" w:hAnsi="Times New Roman"/>
          <w:sz w:val="28"/>
          <w:szCs w:val="28"/>
          <w:lang w:eastAsia="ru-RU"/>
        </w:rPr>
        <w:t>ого</w:t>
      </w:r>
      <w:r w:rsidRPr="00421A41">
        <w:rPr>
          <w:rFonts w:ascii="Times New Roman" w:hAnsi="Times New Roman"/>
          <w:sz w:val="28"/>
          <w:szCs w:val="28"/>
          <w:lang w:eastAsia="ru-RU"/>
        </w:rPr>
        <w:t xml:space="preserve"> раз</w:t>
      </w:r>
      <w:r w:rsidR="002913B0" w:rsidRPr="00421A41">
        <w:rPr>
          <w:rFonts w:ascii="Times New Roman" w:hAnsi="Times New Roman"/>
          <w:sz w:val="28"/>
          <w:szCs w:val="28"/>
          <w:lang w:eastAsia="ru-RU"/>
        </w:rPr>
        <w:t>а</w:t>
      </w:r>
      <w:r w:rsidRPr="00421A41">
        <w:rPr>
          <w:rFonts w:ascii="Times New Roman" w:hAnsi="Times New Roman"/>
          <w:sz w:val="28"/>
          <w:szCs w:val="28"/>
          <w:lang w:eastAsia="ru-RU"/>
        </w:rPr>
        <w:t xml:space="preserve"> в квартал</w:t>
      </w:r>
      <w:r w:rsidR="00424E2A" w:rsidRPr="00421A41">
        <w:rPr>
          <w:rFonts w:ascii="Times New Roman" w:hAnsi="Times New Roman"/>
          <w:sz w:val="28"/>
          <w:szCs w:val="28"/>
          <w:lang w:eastAsia="ru-RU"/>
        </w:rPr>
        <w:t>.</w:t>
      </w:r>
      <w:r w:rsidRPr="00421A41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317F4" w:rsidRPr="00421A41" w:rsidRDefault="00C946D1" w:rsidP="00F27B8B">
      <w:pPr>
        <w:tabs>
          <w:tab w:val="left" w:pos="851"/>
        </w:tabs>
        <w:autoSpaceDE w:val="0"/>
        <w:autoSpaceDN w:val="0"/>
        <w:adjustRightInd w:val="0"/>
        <w:spacing w:after="12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421A41">
        <w:rPr>
          <w:rFonts w:ascii="Times New Roman" w:hAnsi="Times New Roman"/>
          <w:sz w:val="28"/>
          <w:szCs w:val="28"/>
          <w:lang w:eastAsia="ru-RU"/>
        </w:rPr>
        <w:t>5</w:t>
      </w:r>
      <w:r w:rsidR="00D70A7F" w:rsidRPr="00421A4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4317F4" w:rsidRPr="00421A41">
        <w:rPr>
          <w:rFonts w:ascii="Times New Roman" w:hAnsi="Times New Roman"/>
          <w:color w:val="000000"/>
          <w:sz w:val="28"/>
          <w:szCs w:val="28"/>
        </w:rPr>
        <w:t xml:space="preserve">Осуществление выплат по результатам оценки достижения медицинскими организациями, оказывающими медицинскую помощь в амбулаторных условиях, значений показателей результативности деятельности производится по итогам года. </w:t>
      </w:r>
    </w:p>
    <w:p w:rsidR="004317F4" w:rsidRPr="00421A41" w:rsidRDefault="004317F4" w:rsidP="00F27B8B">
      <w:pPr>
        <w:pStyle w:val="ConsPlusNormal"/>
        <w:tabs>
          <w:tab w:val="left" w:pos="851"/>
        </w:tabs>
        <w:spacing w:before="120" w:after="12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1A41">
        <w:rPr>
          <w:rFonts w:ascii="Times New Roman" w:hAnsi="Times New Roman" w:cs="Times New Roman"/>
          <w:color w:val="000000"/>
          <w:sz w:val="28"/>
          <w:szCs w:val="28"/>
        </w:rPr>
        <w:t xml:space="preserve">При этом выплаты по итогам года распределяются на основе сведений об оказанной медицинской помощи за период декабрь предыдущего года </w:t>
      </w:r>
      <w:r w:rsidRPr="00421A41">
        <w:rPr>
          <w:rFonts w:ascii="Times New Roman" w:hAnsi="Times New Roman" w:cs="Times New Roman"/>
          <w:color w:val="000000"/>
          <w:sz w:val="28"/>
          <w:szCs w:val="28"/>
        </w:rPr>
        <w:noBreakHyphen/>
        <w:t xml:space="preserve"> ноябрь текущего года (включительно) и включаются в счет </w:t>
      </w:r>
      <w:r w:rsidRPr="00E46115">
        <w:rPr>
          <w:rFonts w:ascii="Times New Roman" w:hAnsi="Times New Roman" w:cs="Times New Roman"/>
          <w:color w:val="000000"/>
          <w:sz w:val="28"/>
          <w:szCs w:val="28"/>
        </w:rPr>
        <w:t>за ноябрь</w:t>
      </w:r>
      <w:r w:rsidRPr="00421A4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05D3F" w:rsidRPr="00421A41" w:rsidRDefault="00F05D3F" w:rsidP="00F27B8B">
      <w:pPr>
        <w:tabs>
          <w:tab w:val="left" w:pos="851"/>
          <w:tab w:val="left" w:pos="1134"/>
        </w:tabs>
        <w:autoSpaceDE w:val="0"/>
        <w:autoSpaceDN w:val="0"/>
        <w:adjustRightInd w:val="0"/>
        <w:spacing w:after="120"/>
        <w:ind w:firstLine="567"/>
        <w:rPr>
          <w:rFonts w:ascii="Times New Roman" w:hAnsi="Times New Roman"/>
          <w:sz w:val="28"/>
          <w:szCs w:val="28"/>
        </w:rPr>
      </w:pPr>
      <w:r w:rsidRPr="00421A41">
        <w:rPr>
          <w:rFonts w:ascii="Times New Roman" w:hAnsi="Times New Roman"/>
          <w:sz w:val="28"/>
          <w:szCs w:val="28"/>
        </w:rPr>
        <w:t xml:space="preserve">6. Перечень показателей результативности деятельности медицинских организаций приведен в </w:t>
      </w:r>
      <w:r w:rsidR="00715EF6" w:rsidRPr="00421A41">
        <w:rPr>
          <w:rFonts w:ascii="Times New Roman" w:hAnsi="Times New Roman"/>
          <w:sz w:val="28"/>
          <w:szCs w:val="28"/>
        </w:rPr>
        <w:t>Приложении</w:t>
      </w:r>
      <w:r w:rsidRPr="00421A41">
        <w:rPr>
          <w:rFonts w:ascii="Times New Roman" w:hAnsi="Times New Roman"/>
          <w:sz w:val="28"/>
          <w:szCs w:val="28"/>
        </w:rPr>
        <w:t xml:space="preserve"> </w:t>
      </w:r>
      <w:r w:rsidR="00715EF6" w:rsidRPr="00421A41">
        <w:rPr>
          <w:rFonts w:ascii="Times New Roman" w:hAnsi="Times New Roman"/>
          <w:sz w:val="28"/>
          <w:szCs w:val="28"/>
        </w:rPr>
        <w:t>№</w:t>
      </w:r>
      <w:r w:rsidRPr="00421A41">
        <w:rPr>
          <w:rFonts w:ascii="Times New Roman" w:hAnsi="Times New Roman"/>
          <w:sz w:val="28"/>
          <w:szCs w:val="28"/>
        </w:rPr>
        <w:t>1</w:t>
      </w:r>
      <w:r w:rsidR="00715EF6" w:rsidRPr="00421A41">
        <w:rPr>
          <w:rFonts w:ascii="Times New Roman" w:hAnsi="Times New Roman"/>
          <w:sz w:val="28"/>
          <w:szCs w:val="28"/>
        </w:rPr>
        <w:t xml:space="preserve"> к настоящему Порядку</w:t>
      </w:r>
      <w:r w:rsidRPr="00421A41">
        <w:rPr>
          <w:rFonts w:ascii="Times New Roman" w:hAnsi="Times New Roman"/>
          <w:sz w:val="28"/>
          <w:szCs w:val="28"/>
        </w:rPr>
        <w:t>.</w:t>
      </w:r>
    </w:p>
    <w:p w:rsidR="00645FD5" w:rsidRPr="00421A41" w:rsidRDefault="00645FD5" w:rsidP="008613CE">
      <w:pPr>
        <w:autoSpaceDE w:val="0"/>
        <w:autoSpaceDN w:val="0"/>
        <w:adjustRightInd w:val="0"/>
        <w:spacing w:after="120"/>
        <w:ind w:firstLine="567"/>
        <w:rPr>
          <w:rFonts w:ascii="Times New Roman" w:hAnsi="Times New Roman"/>
          <w:sz w:val="28"/>
          <w:szCs w:val="28"/>
        </w:rPr>
      </w:pPr>
      <w:r w:rsidRPr="00421A41">
        <w:rPr>
          <w:rFonts w:ascii="Times New Roman" w:hAnsi="Times New Roman"/>
          <w:sz w:val="28"/>
          <w:szCs w:val="28"/>
        </w:rPr>
        <w:t xml:space="preserve">Показатели </w:t>
      </w:r>
      <w:r w:rsidR="00BF7995" w:rsidRPr="00421A41">
        <w:rPr>
          <w:rFonts w:ascii="Times New Roman" w:hAnsi="Times New Roman"/>
          <w:sz w:val="28"/>
          <w:szCs w:val="28"/>
        </w:rPr>
        <w:t xml:space="preserve">результативности деятельности </w:t>
      </w:r>
      <w:r w:rsidRPr="00421A41">
        <w:rPr>
          <w:rFonts w:ascii="Times New Roman" w:hAnsi="Times New Roman"/>
          <w:sz w:val="28"/>
          <w:szCs w:val="28"/>
        </w:rPr>
        <w:t xml:space="preserve">разделены на </w:t>
      </w:r>
      <w:r w:rsidR="00BF7995" w:rsidRPr="00421A41">
        <w:rPr>
          <w:rFonts w:ascii="Times New Roman" w:hAnsi="Times New Roman"/>
          <w:sz w:val="28"/>
          <w:szCs w:val="28"/>
        </w:rPr>
        <w:t xml:space="preserve">3 </w:t>
      </w:r>
      <w:r w:rsidRPr="00421A41">
        <w:rPr>
          <w:rFonts w:ascii="Times New Roman" w:hAnsi="Times New Roman"/>
          <w:sz w:val="28"/>
          <w:szCs w:val="28"/>
        </w:rPr>
        <w:t>блок</w:t>
      </w:r>
      <w:r w:rsidR="00BF7995" w:rsidRPr="00421A41">
        <w:rPr>
          <w:rFonts w:ascii="Times New Roman" w:hAnsi="Times New Roman"/>
          <w:sz w:val="28"/>
          <w:szCs w:val="28"/>
        </w:rPr>
        <w:t>а</w:t>
      </w:r>
      <w:r w:rsidRPr="00421A41">
        <w:rPr>
          <w:rFonts w:ascii="Times New Roman" w:hAnsi="Times New Roman"/>
          <w:sz w:val="28"/>
          <w:szCs w:val="28"/>
        </w:rPr>
        <w:t xml:space="preserve">, отражающие результативность оказания медицинской помощи </w:t>
      </w:r>
      <w:r w:rsidR="00BF7995" w:rsidRPr="00421A41">
        <w:rPr>
          <w:rFonts w:ascii="Times New Roman" w:hAnsi="Times New Roman"/>
          <w:sz w:val="28"/>
          <w:szCs w:val="28"/>
        </w:rPr>
        <w:t xml:space="preserve">в амбулаторных условиях </w:t>
      </w:r>
      <w:r w:rsidRPr="00421A41">
        <w:rPr>
          <w:rFonts w:ascii="Times New Roman" w:hAnsi="Times New Roman"/>
          <w:sz w:val="28"/>
          <w:szCs w:val="28"/>
        </w:rPr>
        <w:t>разным категориям населения</w:t>
      </w:r>
      <w:r w:rsidR="00BF7995" w:rsidRPr="00421A41">
        <w:rPr>
          <w:rFonts w:ascii="Times New Roman" w:hAnsi="Times New Roman"/>
          <w:sz w:val="28"/>
          <w:szCs w:val="28"/>
        </w:rPr>
        <w:t xml:space="preserve">: </w:t>
      </w:r>
      <w:r w:rsidRPr="00421A41">
        <w:rPr>
          <w:rFonts w:ascii="Times New Roman" w:hAnsi="Times New Roman"/>
          <w:sz w:val="28"/>
          <w:szCs w:val="28"/>
        </w:rPr>
        <w:t xml:space="preserve">взрослому населению, детскому населению, акушерско-гинекологической помощи. </w:t>
      </w:r>
    </w:p>
    <w:p w:rsidR="001879D4" w:rsidRPr="00421A41" w:rsidRDefault="001879D4" w:rsidP="001879D4">
      <w:pPr>
        <w:autoSpaceDE w:val="0"/>
        <w:autoSpaceDN w:val="0"/>
        <w:adjustRightInd w:val="0"/>
        <w:spacing w:after="120" w:line="240" w:lineRule="auto"/>
        <w:ind w:firstLine="540"/>
        <w:rPr>
          <w:rFonts w:ascii="Times New Roman" w:hAnsi="Times New Roman"/>
          <w:sz w:val="28"/>
          <w:szCs w:val="28"/>
          <w:lang w:eastAsia="ru-RU"/>
        </w:rPr>
      </w:pPr>
      <w:r w:rsidRPr="00421A41">
        <w:rPr>
          <w:rFonts w:ascii="Times New Roman" w:hAnsi="Times New Roman"/>
          <w:sz w:val="28"/>
          <w:szCs w:val="28"/>
          <w:lang w:eastAsia="ru-RU"/>
        </w:rPr>
        <w:t>В случае, когда группа показателей результативности одного из блоков неприменима для конкретной медицинской организации и (или) отчетного периода, суммарный максимальный балл и итоговый коэффициент для соответствующей медицинской организации могут рассчитываться без учета этой группы показателей.</w:t>
      </w:r>
    </w:p>
    <w:p w:rsidR="00F05D3F" w:rsidRPr="00421A41" w:rsidRDefault="00F05D3F" w:rsidP="001879D4">
      <w:pPr>
        <w:autoSpaceDE w:val="0"/>
        <w:autoSpaceDN w:val="0"/>
        <w:adjustRightInd w:val="0"/>
        <w:spacing w:after="120"/>
        <w:ind w:firstLine="567"/>
        <w:rPr>
          <w:rFonts w:ascii="Times New Roman" w:hAnsi="Times New Roman"/>
          <w:sz w:val="28"/>
          <w:szCs w:val="28"/>
        </w:rPr>
      </w:pPr>
      <w:r w:rsidRPr="00421A41">
        <w:rPr>
          <w:rFonts w:ascii="Times New Roman" w:hAnsi="Times New Roman"/>
          <w:sz w:val="28"/>
          <w:szCs w:val="28"/>
        </w:rPr>
        <w:t>Каждый показатель включен в блок, оценивается в баллах, которые суммируются. Максимально возможная сумма баллов по каждому блоку составляет:</w:t>
      </w:r>
    </w:p>
    <w:p w:rsidR="00F05D3F" w:rsidRPr="00421A41" w:rsidRDefault="00D171BB" w:rsidP="00F05D3F">
      <w:pPr>
        <w:numPr>
          <w:ilvl w:val="0"/>
          <w:numId w:val="12"/>
        </w:numPr>
        <w:autoSpaceDE w:val="0"/>
        <w:autoSpaceDN w:val="0"/>
        <w:adjustRightInd w:val="0"/>
        <w:spacing w:after="120"/>
        <w:rPr>
          <w:rFonts w:ascii="Times New Roman" w:hAnsi="Times New Roman"/>
          <w:sz w:val="28"/>
          <w:szCs w:val="28"/>
        </w:rPr>
      </w:pPr>
      <w:r w:rsidRPr="00421A41">
        <w:rPr>
          <w:rFonts w:ascii="Times New Roman" w:hAnsi="Times New Roman"/>
          <w:sz w:val="28"/>
          <w:szCs w:val="28"/>
        </w:rPr>
        <w:t xml:space="preserve">для показателей </w:t>
      </w:r>
      <w:r w:rsidR="00F05D3F" w:rsidRPr="00421A41">
        <w:rPr>
          <w:rFonts w:ascii="Times New Roman" w:hAnsi="Times New Roman"/>
          <w:sz w:val="28"/>
          <w:szCs w:val="28"/>
        </w:rPr>
        <w:t>блок</w:t>
      </w:r>
      <w:r w:rsidRPr="00421A41">
        <w:rPr>
          <w:rFonts w:ascii="Times New Roman" w:hAnsi="Times New Roman"/>
          <w:sz w:val="28"/>
          <w:szCs w:val="28"/>
        </w:rPr>
        <w:t>а</w:t>
      </w:r>
      <w:r w:rsidR="00F05D3F" w:rsidRPr="00421A41">
        <w:rPr>
          <w:rFonts w:ascii="Times New Roman" w:hAnsi="Times New Roman"/>
          <w:sz w:val="28"/>
          <w:szCs w:val="28"/>
        </w:rPr>
        <w:t xml:space="preserve"> 1 - </w:t>
      </w:r>
      <w:r w:rsidR="00421A41">
        <w:rPr>
          <w:rFonts w:ascii="Times New Roman" w:hAnsi="Times New Roman"/>
          <w:sz w:val="28"/>
          <w:szCs w:val="28"/>
        </w:rPr>
        <w:t>19</w:t>
      </w:r>
      <w:r w:rsidR="00F05D3F" w:rsidRPr="00421A41">
        <w:rPr>
          <w:rFonts w:ascii="Times New Roman" w:hAnsi="Times New Roman"/>
          <w:sz w:val="28"/>
          <w:szCs w:val="28"/>
        </w:rPr>
        <w:t xml:space="preserve"> баллов</w:t>
      </w:r>
      <w:r w:rsidR="00421A41">
        <w:rPr>
          <w:rFonts w:ascii="Times New Roman" w:hAnsi="Times New Roman"/>
          <w:sz w:val="28"/>
          <w:szCs w:val="28"/>
        </w:rPr>
        <w:t xml:space="preserve"> </w:t>
      </w:r>
      <w:r w:rsidR="00421A41" w:rsidRPr="000D3D3C">
        <w:rPr>
          <w:rFonts w:ascii="Times New Roman" w:hAnsi="Times New Roman"/>
          <w:color w:val="000000"/>
          <w:sz w:val="28"/>
        </w:rPr>
        <w:t>(взрослое население)</w:t>
      </w:r>
      <w:r w:rsidR="00F05D3F" w:rsidRPr="00421A41">
        <w:rPr>
          <w:rFonts w:ascii="Times New Roman" w:hAnsi="Times New Roman"/>
          <w:sz w:val="28"/>
          <w:szCs w:val="28"/>
        </w:rPr>
        <w:t>;</w:t>
      </w:r>
    </w:p>
    <w:p w:rsidR="00F05D3F" w:rsidRPr="00421A41" w:rsidRDefault="00D171BB" w:rsidP="00F05D3F">
      <w:pPr>
        <w:numPr>
          <w:ilvl w:val="0"/>
          <w:numId w:val="12"/>
        </w:numPr>
        <w:autoSpaceDE w:val="0"/>
        <w:autoSpaceDN w:val="0"/>
        <w:adjustRightInd w:val="0"/>
        <w:spacing w:after="120"/>
        <w:rPr>
          <w:rFonts w:ascii="Times New Roman" w:hAnsi="Times New Roman"/>
          <w:sz w:val="28"/>
          <w:szCs w:val="28"/>
        </w:rPr>
      </w:pPr>
      <w:r w:rsidRPr="00421A41">
        <w:rPr>
          <w:rFonts w:ascii="Times New Roman" w:hAnsi="Times New Roman"/>
          <w:sz w:val="28"/>
          <w:szCs w:val="28"/>
        </w:rPr>
        <w:t>для показателей блока</w:t>
      </w:r>
      <w:r w:rsidR="00F05D3F" w:rsidRPr="00421A41">
        <w:rPr>
          <w:rFonts w:ascii="Times New Roman" w:hAnsi="Times New Roman"/>
          <w:sz w:val="28"/>
          <w:szCs w:val="28"/>
        </w:rPr>
        <w:t xml:space="preserve"> 2 - </w:t>
      </w:r>
      <w:r w:rsidR="00421A41">
        <w:rPr>
          <w:rFonts w:ascii="Times New Roman" w:hAnsi="Times New Roman"/>
          <w:sz w:val="28"/>
          <w:szCs w:val="28"/>
        </w:rPr>
        <w:t xml:space="preserve">  7</w:t>
      </w:r>
      <w:r w:rsidR="00F05D3F" w:rsidRPr="00421A41">
        <w:rPr>
          <w:rFonts w:ascii="Times New Roman" w:hAnsi="Times New Roman"/>
          <w:sz w:val="28"/>
          <w:szCs w:val="28"/>
        </w:rPr>
        <w:t xml:space="preserve"> баллов</w:t>
      </w:r>
      <w:r w:rsidR="00421A41">
        <w:rPr>
          <w:rFonts w:ascii="Times New Roman" w:hAnsi="Times New Roman"/>
          <w:sz w:val="28"/>
          <w:szCs w:val="28"/>
        </w:rPr>
        <w:t xml:space="preserve"> </w:t>
      </w:r>
      <w:r w:rsidR="00421A41">
        <w:rPr>
          <w:rFonts w:ascii="Times New Roman" w:hAnsi="Times New Roman"/>
          <w:color w:val="000000"/>
          <w:sz w:val="28"/>
        </w:rPr>
        <w:t>(детское население)</w:t>
      </w:r>
      <w:r w:rsidR="00421A41" w:rsidRPr="00553E0D">
        <w:rPr>
          <w:rFonts w:ascii="Times New Roman" w:hAnsi="Times New Roman"/>
          <w:color w:val="000000"/>
          <w:sz w:val="28"/>
        </w:rPr>
        <w:t>;</w:t>
      </w:r>
    </w:p>
    <w:p w:rsidR="00F05D3F" w:rsidRDefault="00D171BB" w:rsidP="00F05D3F">
      <w:pPr>
        <w:numPr>
          <w:ilvl w:val="0"/>
          <w:numId w:val="12"/>
        </w:numPr>
        <w:autoSpaceDE w:val="0"/>
        <w:autoSpaceDN w:val="0"/>
        <w:adjustRightInd w:val="0"/>
        <w:spacing w:after="120"/>
        <w:rPr>
          <w:rFonts w:ascii="Times New Roman" w:hAnsi="Times New Roman"/>
          <w:sz w:val="28"/>
          <w:szCs w:val="28"/>
        </w:rPr>
      </w:pPr>
      <w:r w:rsidRPr="00421A41">
        <w:rPr>
          <w:rFonts w:ascii="Times New Roman" w:hAnsi="Times New Roman"/>
          <w:sz w:val="28"/>
          <w:szCs w:val="28"/>
        </w:rPr>
        <w:t>для показателей блока</w:t>
      </w:r>
      <w:r w:rsidR="00F05D3F" w:rsidRPr="00421A41">
        <w:rPr>
          <w:rFonts w:ascii="Times New Roman" w:hAnsi="Times New Roman"/>
          <w:sz w:val="28"/>
          <w:szCs w:val="28"/>
        </w:rPr>
        <w:t xml:space="preserve"> 3 -  </w:t>
      </w:r>
      <w:r w:rsidR="00421A41">
        <w:rPr>
          <w:rFonts w:ascii="Times New Roman" w:hAnsi="Times New Roman"/>
          <w:sz w:val="28"/>
          <w:szCs w:val="28"/>
        </w:rPr>
        <w:t xml:space="preserve"> </w:t>
      </w:r>
      <w:r w:rsidR="00F05D3F" w:rsidRPr="00421A41">
        <w:rPr>
          <w:rFonts w:ascii="Times New Roman" w:hAnsi="Times New Roman"/>
          <w:sz w:val="28"/>
          <w:szCs w:val="28"/>
        </w:rPr>
        <w:t>6 баллов</w:t>
      </w:r>
      <w:r w:rsidR="00421A41">
        <w:rPr>
          <w:rFonts w:ascii="Times New Roman" w:hAnsi="Times New Roman"/>
          <w:sz w:val="28"/>
          <w:szCs w:val="28"/>
        </w:rPr>
        <w:t xml:space="preserve"> </w:t>
      </w:r>
      <w:r w:rsidR="00421A41">
        <w:rPr>
          <w:rFonts w:ascii="Times New Roman" w:hAnsi="Times New Roman"/>
          <w:color w:val="000000"/>
          <w:sz w:val="28"/>
        </w:rPr>
        <w:t>(женское</w:t>
      </w:r>
      <w:r w:rsidR="00421A41" w:rsidRPr="00011CE4">
        <w:rPr>
          <w:rFonts w:ascii="Times New Roman" w:hAnsi="Times New Roman"/>
          <w:color w:val="000000"/>
          <w:sz w:val="28"/>
        </w:rPr>
        <w:t xml:space="preserve"> </w:t>
      </w:r>
      <w:r w:rsidR="00421A41">
        <w:rPr>
          <w:rFonts w:ascii="Times New Roman" w:hAnsi="Times New Roman"/>
          <w:color w:val="000000"/>
          <w:sz w:val="28"/>
        </w:rPr>
        <w:t>население)</w:t>
      </w:r>
      <w:r w:rsidR="00421A41" w:rsidRPr="00553E0D">
        <w:rPr>
          <w:rFonts w:ascii="Times New Roman" w:hAnsi="Times New Roman"/>
          <w:color w:val="000000"/>
          <w:sz w:val="28"/>
        </w:rPr>
        <w:t>.</w:t>
      </w:r>
      <w:r w:rsidR="00421A41">
        <w:rPr>
          <w:rFonts w:ascii="Times New Roman" w:hAnsi="Times New Roman"/>
          <w:sz w:val="28"/>
          <w:szCs w:val="28"/>
        </w:rPr>
        <w:t xml:space="preserve"> </w:t>
      </w:r>
    </w:p>
    <w:p w:rsidR="00421A41" w:rsidRPr="00553E0D" w:rsidRDefault="00421A41" w:rsidP="00421A41">
      <w:pPr>
        <w:pStyle w:val="ConsPlusNormal"/>
        <w:spacing w:before="120" w:after="120"/>
        <w:ind w:firstLine="709"/>
        <w:jc w:val="both"/>
        <w:rPr>
          <w:rFonts w:ascii="Times New Roman" w:hAnsi="Times New Roman"/>
          <w:color w:val="000000"/>
          <w:sz w:val="28"/>
        </w:rPr>
      </w:pPr>
      <w:r w:rsidRPr="00553E0D">
        <w:rPr>
          <w:rFonts w:ascii="Times New Roman" w:hAnsi="Times New Roman"/>
          <w:color w:val="000000"/>
          <w:sz w:val="28"/>
        </w:rPr>
        <w:t xml:space="preserve">В зависимости от результатов деятельности медицинской организации </w:t>
      </w:r>
      <w:r w:rsidRPr="00553E0D">
        <w:rPr>
          <w:rFonts w:ascii="Times New Roman" w:hAnsi="Times New Roman"/>
          <w:color w:val="000000"/>
          <w:sz w:val="28"/>
        </w:rPr>
        <w:br/>
        <w:t>по каждому показателю определяется балл в диапазоне от 0 до 3 баллов.</w:t>
      </w:r>
    </w:p>
    <w:p w:rsidR="00424E2A" w:rsidRPr="00421A41" w:rsidRDefault="00F05D3F" w:rsidP="00421A41">
      <w:pPr>
        <w:autoSpaceDE w:val="0"/>
        <w:autoSpaceDN w:val="0"/>
        <w:adjustRightInd w:val="0"/>
        <w:spacing w:after="120"/>
        <w:ind w:firstLine="567"/>
        <w:rPr>
          <w:rFonts w:ascii="Times New Roman" w:hAnsi="Times New Roman"/>
          <w:sz w:val="28"/>
          <w:szCs w:val="28"/>
        </w:rPr>
      </w:pPr>
      <w:r w:rsidRPr="00421A41">
        <w:rPr>
          <w:rFonts w:ascii="Times New Roman" w:hAnsi="Times New Roman"/>
          <w:sz w:val="28"/>
          <w:szCs w:val="28"/>
        </w:rPr>
        <w:t xml:space="preserve">7. </w:t>
      </w:r>
      <w:r w:rsidR="00424E2A" w:rsidRPr="00421A41">
        <w:rPr>
          <w:rFonts w:ascii="Times New Roman" w:hAnsi="Times New Roman"/>
          <w:sz w:val="28"/>
          <w:szCs w:val="28"/>
        </w:rPr>
        <w:t xml:space="preserve">С учетом фактического выполнения показателей, медицинские организации распределяются на 3 группы: </w:t>
      </w:r>
      <w:r w:rsidR="00424E2A" w:rsidRPr="00421A41">
        <w:rPr>
          <w:rFonts w:ascii="Times New Roman" w:hAnsi="Times New Roman"/>
          <w:sz w:val="28"/>
          <w:szCs w:val="28"/>
          <w:lang w:val="en-US"/>
        </w:rPr>
        <w:t>I</w:t>
      </w:r>
      <w:r w:rsidR="00424E2A" w:rsidRPr="00421A41">
        <w:rPr>
          <w:rFonts w:ascii="Times New Roman" w:hAnsi="Times New Roman"/>
          <w:sz w:val="28"/>
          <w:szCs w:val="28"/>
        </w:rPr>
        <w:t xml:space="preserve"> – выполнившие до </w:t>
      </w:r>
      <w:r w:rsidR="00C0627F" w:rsidRPr="00421A41">
        <w:rPr>
          <w:rFonts w:ascii="Times New Roman" w:hAnsi="Times New Roman"/>
          <w:sz w:val="28"/>
          <w:szCs w:val="28"/>
        </w:rPr>
        <w:t xml:space="preserve">40 </w:t>
      </w:r>
      <w:r w:rsidR="00424E2A" w:rsidRPr="00421A41">
        <w:rPr>
          <w:rFonts w:ascii="Times New Roman" w:hAnsi="Times New Roman"/>
          <w:sz w:val="28"/>
          <w:szCs w:val="28"/>
        </w:rPr>
        <w:t xml:space="preserve">процентов показателей,   </w:t>
      </w:r>
      <w:r w:rsidR="00424E2A" w:rsidRPr="00421A41">
        <w:rPr>
          <w:rFonts w:ascii="Times New Roman" w:hAnsi="Times New Roman"/>
          <w:sz w:val="28"/>
          <w:szCs w:val="28"/>
          <w:lang w:val="en-US"/>
        </w:rPr>
        <w:t>II</w:t>
      </w:r>
      <w:r w:rsidR="00424E2A" w:rsidRPr="00421A41">
        <w:rPr>
          <w:rFonts w:ascii="Times New Roman" w:hAnsi="Times New Roman"/>
          <w:sz w:val="28"/>
          <w:szCs w:val="28"/>
        </w:rPr>
        <w:t xml:space="preserve"> – от </w:t>
      </w:r>
      <w:r w:rsidR="00C0627F" w:rsidRPr="00421A41">
        <w:rPr>
          <w:rFonts w:ascii="Times New Roman" w:hAnsi="Times New Roman"/>
          <w:sz w:val="28"/>
          <w:szCs w:val="28"/>
        </w:rPr>
        <w:t>4</w:t>
      </w:r>
      <w:r w:rsidR="00424E2A" w:rsidRPr="00421A41">
        <w:rPr>
          <w:rFonts w:ascii="Times New Roman" w:hAnsi="Times New Roman"/>
          <w:sz w:val="28"/>
          <w:szCs w:val="28"/>
        </w:rPr>
        <w:t>0</w:t>
      </w:r>
      <w:r w:rsidR="00C0627F" w:rsidRPr="00421A41">
        <w:rPr>
          <w:rFonts w:ascii="Times New Roman" w:hAnsi="Times New Roman"/>
          <w:sz w:val="28"/>
          <w:szCs w:val="28"/>
        </w:rPr>
        <w:t xml:space="preserve"> (включительно) </w:t>
      </w:r>
      <w:r w:rsidR="00424E2A" w:rsidRPr="00421A41">
        <w:rPr>
          <w:rFonts w:ascii="Times New Roman" w:hAnsi="Times New Roman"/>
          <w:sz w:val="28"/>
          <w:szCs w:val="28"/>
        </w:rPr>
        <w:t xml:space="preserve"> до </w:t>
      </w:r>
      <w:r w:rsidR="00C0627F" w:rsidRPr="00421A41">
        <w:rPr>
          <w:rFonts w:ascii="Times New Roman" w:hAnsi="Times New Roman"/>
          <w:sz w:val="28"/>
          <w:szCs w:val="28"/>
        </w:rPr>
        <w:t>6</w:t>
      </w:r>
      <w:r w:rsidR="00424E2A" w:rsidRPr="00421A41">
        <w:rPr>
          <w:rFonts w:ascii="Times New Roman" w:hAnsi="Times New Roman"/>
          <w:sz w:val="28"/>
          <w:szCs w:val="28"/>
        </w:rPr>
        <w:t xml:space="preserve">0 процентов показателей,  </w:t>
      </w:r>
      <w:r w:rsidR="00424E2A" w:rsidRPr="00421A41">
        <w:rPr>
          <w:rFonts w:ascii="Times New Roman" w:hAnsi="Times New Roman"/>
          <w:sz w:val="28"/>
          <w:szCs w:val="28"/>
          <w:lang w:val="en-US"/>
        </w:rPr>
        <w:t>III</w:t>
      </w:r>
      <w:r w:rsidR="00424E2A" w:rsidRPr="00421A41">
        <w:rPr>
          <w:rFonts w:ascii="Times New Roman" w:hAnsi="Times New Roman"/>
          <w:sz w:val="28"/>
          <w:szCs w:val="28"/>
        </w:rPr>
        <w:t xml:space="preserve"> – свыше </w:t>
      </w:r>
      <w:r w:rsidR="00C0627F" w:rsidRPr="00421A41">
        <w:rPr>
          <w:rFonts w:ascii="Times New Roman" w:hAnsi="Times New Roman"/>
          <w:sz w:val="28"/>
          <w:szCs w:val="28"/>
        </w:rPr>
        <w:t>6</w:t>
      </w:r>
      <w:r w:rsidR="00424E2A" w:rsidRPr="00421A41">
        <w:rPr>
          <w:rFonts w:ascii="Times New Roman" w:hAnsi="Times New Roman"/>
          <w:sz w:val="28"/>
          <w:szCs w:val="28"/>
        </w:rPr>
        <w:t xml:space="preserve">0 </w:t>
      </w:r>
      <w:r w:rsidR="00C0627F" w:rsidRPr="00421A41">
        <w:rPr>
          <w:rFonts w:ascii="Times New Roman" w:hAnsi="Times New Roman"/>
          <w:sz w:val="28"/>
          <w:szCs w:val="28"/>
        </w:rPr>
        <w:t xml:space="preserve">(включительно) </w:t>
      </w:r>
      <w:r w:rsidR="00424E2A" w:rsidRPr="00421A41">
        <w:rPr>
          <w:rFonts w:ascii="Times New Roman" w:hAnsi="Times New Roman"/>
          <w:sz w:val="28"/>
          <w:szCs w:val="28"/>
        </w:rPr>
        <w:t xml:space="preserve">процентов </w:t>
      </w:r>
      <w:r w:rsidR="00C0627F" w:rsidRPr="00421A41">
        <w:rPr>
          <w:rFonts w:ascii="Times New Roman" w:hAnsi="Times New Roman"/>
          <w:sz w:val="28"/>
          <w:szCs w:val="28"/>
        </w:rPr>
        <w:t xml:space="preserve"> </w:t>
      </w:r>
      <w:r w:rsidR="00424E2A" w:rsidRPr="00421A41">
        <w:rPr>
          <w:rFonts w:ascii="Times New Roman" w:hAnsi="Times New Roman"/>
          <w:sz w:val="28"/>
          <w:szCs w:val="28"/>
        </w:rPr>
        <w:t xml:space="preserve">показателей.    </w:t>
      </w:r>
    </w:p>
    <w:p w:rsidR="00424E2A" w:rsidRPr="00421A41" w:rsidRDefault="00424E2A" w:rsidP="008613CE">
      <w:pPr>
        <w:autoSpaceDE w:val="0"/>
        <w:autoSpaceDN w:val="0"/>
        <w:adjustRightInd w:val="0"/>
        <w:spacing w:after="120"/>
        <w:ind w:firstLine="567"/>
        <w:rPr>
          <w:rFonts w:ascii="Times New Roman" w:hAnsi="Times New Roman"/>
          <w:sz w:val="28"/>
          <w:szCs w:val="28"/>
        </w:rPr>
      </w:pPr>
      <w:r w:rsidRPr="00421A41">
        <w:rPr>
          <w:rFonts w:ascii="Times New Roman" w:hAnsi="Times New Roman"/>
          <w:sz w:val="28"/>
          <w:szCs w:val="28"/>
        </w:rPr>
        <w:t>Расчет значений показателей медицинских организаций осуществляется в соответствии с Методическими рекомендациями.</w:t>
      </w:r>
    </w:p>
    <w:p w:rsidR="00BF7995" w:rsidRPr="00421A41" w:rsidRDefault="00BF7995" w:rsidP="008613CE">
      <w:pPr>
        <w:autoSpaceDE w:val="0"/>
        <w:autoSpaceDN w:val="0"/>
        <w:adjustRightInd w:val="0"/>
        <w:spacing w:after="120"/>
        <w:ind w:firstLine="567"/>
        <w:rPr>
          <w:rFonts w:ascii="Times New Roman" w:hAnsi="Times New Roman"/>
          <w:sz w:val="28"/>
          <w:szCs w:val="28"/>
        </w:rPr>
      </w:pPr>
      <w:r w:rsidRPr="00421A41">
        <w:rPr>
          <w:rFonts w:ascii="Times New Roman" w:hAnsi="Times New Roman"/>
          <w:sz w:val="28"/>
          <w:szCs w:val="28"/>
        </w:rPr>
        <w:t>О</w:t>
      </w:r>
      <w:r w:rsidR="00ED68D7" w:rsidRPr="00421A41">
        <w:rPr>
          <w:rFonts w:ascii="Times New Roman" w:hAnsi="Times New Roman"/>
          <w:sz w:val="28"/>
          <w:szCs w:val="28"/>
        </w:rPr>
        <w:t>ценк</w:t>
      </w:r>
      <w:r w:rsidRPr="00421A41">
        <w:rPr>
          <w:rFonts w:ascii="Times New Roman" w:hAnsi="Times New Roman"/>
          <w:sz w:val="28"/>
          <w:szCs w:val="28"/>
        </w:rPr>
        <w:t xml:space="preserve">а достижения значений показателей </w:t>
      </w:r>
      <w:r w:rsidR="00C0627F" w:rsidRPr="00421A41">
        <w:rPr>
          <w:rFonts w:ascii="Times New Roman" w:hAnsi="Times New Roman"/>
          <w:sz w:val="28"/>
          <w:szCs w:val="28"/>
        </w:rPr>
        <w:t xml:space="preserve">результативности деятельности медицинских организаций оформляется решением </w:t>
      </w:r>
      <w:r w:rsidR="00ED68D7" w:rsidRPr="00421A41">
        <w:rPr>
          <w:rFonts w:ascii="Times New Roman" w:hAnsi="Times New Roman"/>
          <w:sz w:val="28"/>
          <w:szCs w:val="28"/>
        </w:rPr>
        <w:t>Комиссии</w:t>
      </w:r>
      <w:r w:rsidRPr="00421A41">
        <w:rPr>
          <w:rFonts w:ascii="Times New Roman" w:hAnsi="Times New Roman"/>
          <w:sz w:val="28"/>
          <w:szCs w:val="28"/>
        </w:rPr>
        <w:t xml:space="preserve">, которое </w:t>
      </w:r>
      <w:r w:rsidRPr="00421A41">
        <w:rPr>
          <w:rFonts w:ascii="Times New Roman" w:hAnsi="Times New Roman"/>
          <w:sz w:val="28"/>
          <w:szCs w:val="28"/>
        </w:rPr>
        <w:lastRenderedPageBreak/>
        <w:t>доводится до сведения медицинских организаций</w:t>
      </w:r>
      <w:r w:rsidR="00424E2A" w:rsidRPr="00421A41">
        <w:rPr>
          <w:rFonts w:ascii="Times New Roman" w:hAnsi="Times New Roman"/>
          <w:sz w:val="28"/>
          <w:szCs w:val="28"/>
        </w:rPr>
        <w:t xml:space="preserve"> не позднее 25 </w:t>
      </w:r>
      <w:r w:rsidR="00C0627F" w:rsidRPr="00421A41">
        <w:rPr>
          <w:rFonts w:ascii="Times New Roman" w:hAnsi="Times New Roman"/>
          <w:sz w:val="28"/>
          <w:szCs w:val="28"/>
        </w:rPr>
        <w:t>числа месяца, следующего за отчетным периодом</w:t>
      </w:r>
      <w:r w:rsidR="00424E2A" w:rsidRPr="00421A41">
        <w:rPr>
          <w:rFonts w:ascii="Times New Roman" w:hAnsi="Times New Roman"/>
          <w:sz w:val="28"/>
          <w:szCs w:val="28"/>
        </w:rPr>
        <w:t>.</w:t>
      </w:r>
    </w:p>
    <w:p w:rsidR="004318E1" w:rsidRPr="00421A41" w:rsidRDefault="00F05D3F" w:rsidP="008613CE">
      <w:pPr>
        <w:autoSpaceDE w:val="0"/>
        <w:autoSpaceDN w:val="0"/>
        <w:adjustRightInd w:val="0"/>
        <w:spacing w:after="120" w:line="240" w:lineRule="auto"/>
        <w:ind w:firstLine="539"/>
        <w:rPr>
          <w:rFonts w:ascii="Times New Roman" w:hAnsi="Times New Roman"/>
          <w:sz w:val="28"/>
          <w:szCs w:val="28"/>
          <w:lang w:eastAsia="ru-RU"/>
        </w:rPr>
      </w:pPr>
      <w:r w:rsidRPr="00421A41">
        <w:rPr>
          <w:rFonts w:ascii="Times New Roman" w:hAnsi="Times New Roman"/>
          <w:sz w:val="28"/>
          <w:szCs w:val="28"/>
          <w:lang w:eastAsia="ru-RU"/>
        </w:rPr>
        <w:t xml:space="preserve">8. </w:t>
      </w:r>
      <w:r w:rsidR="004318E1" w:rsidRPr="00421A41">
        <w:rPr>
          <w:rFonts w:ascii="Times New Roman" w:hAnsi="Times New Roman"/>
          <w:sz w:val="28"/>
          <w:szCs w:val="28"/>
          <w:lang w:eastAsia="ru-RU"/>
        </w:rPr>
        <w:t>Объем средств, направляемый в медицинские организации по итогам оценки достижения значений показателей результативности деятельности, складывается из двух частей:</w:t>
      </w:r>
    </w:p>
    <w:p w:rsidR="004318E1" w:rsidRPr="00421A41" w:rsidRDefault="004318E1" w:rsidP="008613CE">
      <w:pPr>
        <w:autoSpaceDE w:val="0"/>
        <w:autoSpaceDN w:val="0"/>
        <w:adjustRightInd w:val="0"/>
        <w:spacing w:after="120" w:line="240" w:lineRule="auto"/>
        <w:ind w:firstLine="539"/>
        <w:rPr>
          <w:rFonts w:ascii="Times New Roman" w:hAnsi="Times New Roman"/>
          <w:sz w:val="28"/>
          <w:szCs w:val="28"/>
          <w:lang w:eastAsia="ru-RU"/>
        </w:rPr>
      </w:pPr>
      <w:r w:rsidRPr="00421A41">
        <w:rPr>
          <w:rFonts w:ascii="Times New Roman" w:hAnsi="Times New Roman"/>
          <w:b/>
          <w:sz w:val="28"/>
          <w:szCs w:val="28"/>
          <w:lang w:eastAsia="ru-RU"/>
        </w:rPr>
        <w:t>1 часть</w:t>
      </w:r>
      <w:r w:rsidRPr="00421A41">
        <w:rPr>
          <w:rFonts w:ascii="Times New Roman" w:hAnsi="Times New Roman"/>
          <w:sz w:val="28"/>
          <w:szCs w:val="28"/>
          <w:lang w:eastAsia="ru-RU"/>
        </w:rPr>
        <w:t xml:space="preserve"> - распределение 70 процентов от объема средств с учетом показателей результативности за соответствующий период.</w:t>
      </w:r>
    </w:p>
    <w:p w:rsidR="004318E1" w:rsidRPr="00421A41" w:rsidRDefault="004318E1" w:rsidP="008613CE">
      <w:pPr>
        <w:autoSpaceDE w:val="0"/>
        <w:autoSpaceDN w:val="0"/>
        <w:adjustRightInd w:val="0"/>
        <w:spacing w:after="120" w:line="240" w:lineRule="auto"/>
        <w:ind w:firstLine="539"/>
        <w:rPr>
          <w:rFonts w:ascii="Times New Roman" w:hAnsi="Times New Roman"/>
          <w:sz w:val="28"/>
          <w:szCs w:val="28"/>
          <w:lang w:eastAsia="ru-RU"/>
        </w:rPr>
      </w:pPr>
      <w:r w:rsidRPr="00421A41">
        <w:rPr>
          <w:rFonts w:ascii="Times New Roman" w:hAnsi="Times New Roman"/>
          <w:sz w:val="28"/>
          <w:szCs w:val="28"/>
          <w:lang w:eastAsia="ru-RU"/>
        </w:rPr>
        <w:t>Указанные средства распределяются среди медицинских организаций II и III групп с учетом численности прикрепленного населения.</w:t>
      </w:r>
    </w:p>
    <w:p w:rsidR="004318E1" w:rsidRPr="00421A41" w:rsidRDefault="004318E1" w:rsidP="008613CE">
      <w:pPr>
        <w:autoSpaceDE w:val="0"/>
        <w:autoSpaceDN w:val="0"/>
        <w:adjustRightInd w:val="0"/>
        <w:spacing w:after="120" w:line="240" w:lineRule="auto"/>
        <w:ind w:firstLine="540"/>
        <w:rPr>
          <w:rFonts w:ascii="Times New Roman" w:hAnsi="Times New Roman"/>
          <w:sz w:val="28"/>
          <w:szCs w:val="28"/>
          <w:lang w:eastAsia="ru-RU"/>
        </w:rPr>
      </w:pPr>
      <w:r w:rsidRPr="00421A41">
        <w:rPr>
          <w:rFonts w:ascii="Times New Roman" w:hAnsi="Times New Roman"/>
          <w:b/>
          <w:sz w:val="28"/>
          <w:szCs w:val="28"/>
          <w:lang w:eastAsia="ru-RU"/>
        </w:rPr>
        <w:t>2 часть</w:t>
      </w:r>
      <w:r w:rsidRPr="00421A41">
        <w:rPr>
          <w:rFonts w:ascii="Times New Roman" w:hAnsi="Times New Roman"/>
          <w:sz w:val="28"/>
          <w:szCs w:val="28"/>
          <w:lang w:eastAsia="ru-RU"/>
        </w:rPr>
        <w:t xml:space="preserve"> - распределение 30 процентов от объема средств с учетом показателей результативности за соответствующей период.</w:t>
      </w:r>
    </w:p>
    <w:p w:rsidR="004318E1" w:rsidRPr="00421A41" w:rsidRDefault="004318E1" w:rsidP="008613CE">
      <w:pPr>
        <w:autoSpaceDE w:val="0"/>
        <w:autoSpaceDN w:val="0"/>
        <w:adjustRightInd w:val="0"/>
        <w:spacing w:after="120" w:line="240" w:lineRule="auto"/>
        <w:ind w:firstLine="540"/>
        <w:rPr>
          <w:rFonts w:ascii="Times New Roman" w:hAnsi="Times New Roman"/>
          <w:sz w:val="28"/>
          <w:szCs w:val="28"/>
          <w:lang w:eastAsia="ru-RU"/>
        </w:rPr>
      </w:pPr>
      <w:r w:rsidRPr="00421A41">
        <w:rPr>
          <w:rFonts w:ascii="Times New Roman" w:hAnsi="Times New Roman"/>
          <w:sz w:val="28"/>
          <w:szCs w:val="28"/>
          <w:lang w:eastAsia="ru-RU"/>
        </w:rPr>
        <w:t>Указанные средства распределяются среди медицинских организаций III группы с учетом абсолютного количества набранных соответствующими медицинскими организациями баллов.</w:t>
      </w:r>
    </w:p>
    <w:p w:rsidR="008613CE" w:rsidRPr="00421A41" w:rsidRDefault="008613CE" w:rsidP="008613CE">
      <w:pPr>
        <w:autoSpaceDE w:val="0"/>
        <w:autoSpaceDN w:val="0"/>
        <w:adjustRightInd w:val="0"/>
        <w:spacing w:after="120" w:line="240" w:lineRule="auto"/>
        <w:ind w:firstLine="540"/>
        <w:rPr>
          <w:rFonts w:ascii="Times New Roman" w:hAnsi="Times New Roman"/>
          <w:sz w:val="28"/>
          <w:szCs w:val="28"/>
          <w:lang w:eastAsia="ru-RU"/>
        </w:rPr>
      </w:pPr>
      <w:r w:rsidRPr="00421A41">
        <w:rPr>
          <w:rFonts w:ascii="Times New Roman" w:hAnsi="Times New Roman"/>
          <w:sz w:val="28"/>
          <w:szCs w:val="28"/>
          <w:lang w:eastAsia="ru-RU"/>
        </w:rPr>
        <w:t>Если по итогам года отсутствуют медицинские организации, включенные в III группу, средства, предназначенные для осуществления стимулирующих выплат медицинским организациям III группы, распределяются между медицинскими организациями II группы в соответствии с установленной методикой (с учетом численности прикрепленного населения).)</w:t>
      </w:r>
    </w:p>
    <w:p w:rsidR="004318E1" w:rsidRPr="00421A41" w:rsidRDefault="004318E1" w:rsidP="008613CE">
      <w:pPr>
        <w:autoSpaceDE w:val="0"/>
        <w:autoSpaceDN w:val="0"/>
        <w:adjustRightInd w:val="0"/>
        <w:spacing w:after="120" w:line="240" w:lineRule="auto"/>
        <w:ind w:firstLine="540"/>
        <w:rPr>
          <w:rFonts w:ascii="Times New Roman" w:hAnsi="Times New Roman"/>
          <w:sz w:val="28"/>
          <w:szCs w:val="28"/>
          <w:lang w:eastAsia="ru-RU"/>
        </w:rPr>
      </w:pPr>
      <w:r w:rsidRPr="00421A41">
        <w:rPr>
          <w:rFonts w:ascii="Times New Roman" w:hAnsi="Times New Roman"/>
          <w:sz w:val="28"/>
          <w:szCs w:val="28"/>
          <w:lang w:eastAsia="ru-RU"/>
        </w:rPr>
        <w:t>Общий объем средств, направляемых на оплату медицинской помощи с учетом показателей результативности деятельности в медицинскую организацию III группы за j-тый период определяется путем суммирования 1 и 2 частей, а для медицинских организаций I группы за j-тый период - равняется нулю.</w:t>
      </w:r>
    </w:p>
    <w:p w:rsidR="004318E1" w:rsidRPr="00BF4675" w:rsidRDefault="00F05D3F" w:rsidP="008613CE">
      <w:pPr>
        <w:autoSpaceDE w:val="0"/>
        <w:autoSpaceDN w:val="0"/>
        <w:adjustRightInd w:val="0"/>
        <w:spacing w:after="120" w:line="240" w:lineRule="auto"/>
        <w:ind w:firstLine="540"/>
        <w:rPr>
          <w:rFonts w:ascii="Times New Roman" w:hAnsi="Times New Roman"/>
          <w:sz w:val="28"/>
          <w:szCs w:val="28"/>
          <w:lang w:eastAsia="ru-RU"/>
        </w:rPr>
      </w:pPr>
      <w:r w:rsidRPr="00421A41">
        <w:rPr>
          <w:rFonts w:ascii="Times New Roman" w:hAnsi="Times New Roman"/>
          <w:sz w:val="28"/>
          <w:szCs w:val="28"/>
          <w:lang w:eastAsia="ru-RU"/>
        </w:rPr>
        <w:t xml:space="preserve">9. </w:t>
      </w:r>
      <w:r w:rsidR="004318E1" w:rsidRPr="00421A41">
        <w:rPr>
          <w:rFonts w:ascii="Times New Roman" w:hAnsi="Times New Roman"/>
          <w:sz w:val="28"/>
          <w:szCs w:val="28"/>
          <w:lang w:eastAsia="ru-RU"/>
        </w:rPr>
        <w:t xml:space="preserve">Осуществление выплат стимулирующего характера в полном объеме медицинской организации, оказывающей медицинскую помощь в </w:t>
      </w:r>
      <w:r w:rsidR="004318E1" w:rsidRPr="00BF4675">
        <w:rPr>
          <w:rFonts w:ascii="Times New Roman" w:hAnsi="Times New Roman"/>
          <w:sz w:val="28"/>
          <w:szCs w:val="28"/>
          <w:lang w:eastAsia="ru-RU"/>
        </w:rPr>
        <w:t>амбулаторных условиях, по результатам оценки ее деятельности, следует производить</w:t>
      </w:r>
      <w:r w:rsidR="00864EF4" w:rsidRPr="00BF4675">
        <w:rPr>
          <w:rFonts w:ascii="Times New Roman" w:hAnsi="Times New Roman"/>
          <w:sz w:val="28"/>
          <w:szCs w:val="28"/>
          <w:lang w:eastAsia="ru-RU"/>
        </w:rPr>
        <w:t xml:space="preserve"> в полном объеме при  условии снижения показателей смертности прикрепленного к ней населения в возрасте от 30 до 69 лет (за исключением смертности от внешних причин) и (или) смерт</w:t>
      </w:r>
      <w:r w:rsidR="0038577D" w:rsidRPr="00BF4675">
        <w:rPr>
          <w:rFonts w:ascii="Times New Roman" w:hAnsi="Times New Roman"/>
          <w:sz w:val="28"/>
          <w:szCs w:val="28"/>
          <w:lang w:eastAsia="ru-RU"/>
        </w:rPr>
        <w:t>ности детей в возрасте от 0 до 17</w:t>
      </w:r>
      <w:r w:rsidR="00864EF4" w:rsidRPr="00BF4675">
        <w:rPr>
          <w:rFonts w:ascii="Times New Roman" w:hAnsi="Times New Roman"/>
          <w:sz w:val="28"/>
          <w:szCs w:val="28"/>
          <w:lang w:eastAsia="ru-RU"/>
        </w:rPr>
        <w:t xml:space="preserve"> лет (за исключением смертности от внешних причин)</w:t>
      </w:r>
      <w:r w:rsidR="004318E1" w:rsidRPr="00BF467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64EF4" w:rsidRPr="00BF4675">
        <w:rPr>
          <w:rFonts w:ascii="Times New Roman" w:hAnsi="Times New Roman"/>
          <w:sz w:val="28"/>
          <w:szCs w:val="28"/>
          <w:lang w:eastAsia="ru-RU"/>
        </w:rPr>
        <w:t>(далее – показатели смертности прикрепленного населения (взрослого и детского), а также фак</w:t>
      </w:r>
      <w:r w:rsidR="004318E1" w:rsidRPr="00BF4675">
        <w:rPr>
          <w:rFonts w:ascii="Times New Roman" w:hAnsi="Times New Roman"/>
          <w:sz w:val="28"/>
          <w:szCs w:val="28"/>
          <w:lang w:eastAsia="ru-RU"/>
        </w:rPr>
        <w:t>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:rsidR="00526978" w:rsidRPr="00421A41" w:rsidRDefault="00864EF4" w:rsidP="008613CE">
      <w:pPr>
        <w:autoSpaceDE w:val="0"/>
        <w:autoSpaceDN w:val="0"/>
        <w:adjustRightInd w:val="0"/>
        <w:spacing w:after="120" w:line="240" w:lineRule="auto"/>
        <w:ind w:firstLine="540"/>
        <w:rPr>
          <w:rFonts w:ascii="Times New Roman" w:hAnsi="Times New Roman"/>
          <w:sz w:val="28"/>
          <w:szCs w:val="28"/>
          <w:lang w:eastAsia="ru-RU"/>
        </w:rPr>
      </w:pPr>
      <w:r w:rsidRPr="00BF4675">
        <w:rPr>
          <w:rFonts w:ascii="Times New Roman" w:hAnsi="Times New Roman"/>
          <w:sz w:val="28"/>
          <w:szCs w:val="28"/>
          <w:lang w:eastAsia="ru-RU"/>
        </w:rPr>
        <w:t>В случае, если не достигнуто снижение вышеуказанных показателей смертности прикрепленного населения (взрослого и детского) и (или)</w:t>
      </w:r>
      <w:r w:rsidR="004318E1" w:rsidRPr="00BF4675">
        <w:rPr>
          <w:rFonts w:ascii="Times New Roman" w:hAnsi="Times New Roman"/>
          <w:sz w:val="28"/>
          <w:szCs w:val="28"/>
          <w:lang w:eastAsia="ru-RU"/>
        </w:rPr>
        <w:t xml:space="preserve"> выполнения медицинской организацией менее 90 процентов указанного объема медицинской помощи, Комиссия </w:t>
      </w:r>
      <w:r w:rsidR="00F05D3F" w:rsidRPr="00BF4675">
        <w:rPr>
          <w:rFonts w:ascii="Times New Roman" w:hAnsi="Times New Roman"/>
          <w:sz w:val="28"/>
          <w:szCs w:val="28"/>
          <w:lang w:eastAsia="ru-RU"/>
        </w:rPr>
        <w:t xml:space="preserve">вправе </w:t>
      </w:r>
      <w:r w:rsidR="004318E1" w:rsidRPr="00BF4675">
        <w:rPr>
          <w:rFonts w:ascii="Times New Roman" w:hAnsi="Times New Roman"/>
          <w:sz w:val="28"/>
          <w:szCs w:val="28"/>
          <w:lang w:eastAsia="ru-RU"/>
        </w:rPr>
        <w:t xml:space="preserve">применять понижающие </w:t>
      </w:r>
      <w:r w:rsidR="004318E1" w:rsidRPr="00BF4675">
        <w:rPr>
          <w:rFonts w:ascii="Times New Roman" w:hAnsi="Times New Roman"/>
          <w:sz w:val="28"/>
          <w:szCs w:val="28"/>
          <w:lang w:eastAsia="ru-RU"/>
        </w:rPr>
        <w:lastRenderedPageBreak/>
        <w:t xml:space="preserve">коэффициенты </w:t>
      </w:r>
      <w:r w:rsidRPr="00BF4675">
        <w:rPr>
          <w:rFonts w:ascii="Times New Roman" w:hAnsi="Times New Roman"/>
          <w:sz w:val="28"/>
          <w:szCs w:val="28"/>
          <w:lang w:eastAsia="ru-RU"/>
        </w:rPr>
        <w:t>к размеру стимулирующих выплат.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613CE" w:rsidRPr="00421A41">
        <w:rPr>
          <w:rFonts w:ascii="Times New Roman" w:hAnsi="Times New Roman"/>
          <w:sz w:val="28"/>
          <w:szCs w:val="28"/>
          <w:lang w:eastAsia="ru-RU"/>
        </w:rPr>
        <w:t>Размер понижающего коэффициента определяется решением Комиссии.</w:t>
      </w:r>
      <w:r w:rsidR="00F05D3F" w:rsidRPr="00421A41">
        <w:rPr>
          <w:rFonts w:ascii="Times New Roman" w:hAnsi="Times New Roman"/>
          <w:sz w:val="28"/>
          <w:szCs w:val="28"/>
          <w:lang w:eastAsia="ru-RU"/>
        </w:rPr>
        <w:t xml:space="preserve">    </w:t>
      </w:r>
    </w:p>
    <w:p w:rsidR="00EC30AA" w:rsidRPr="00421A41" w:rsidRDefault="00715EF6" w:rsidP="004317F4">
      <w:pPr>
        <w:tabs>
          <w:tab w:val="left" w:pos="1134"/>
        </w:tabs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1A41">
        <w:rPr>
          <w:rFonts w:ascii="Times New Roman" w:hAnsi="Times New Roman"/>
          <w:sz w:val="28"/>
          <w:szCs w:val="28"/>
        </w:rPr>
        <w:t xml:space="preserve">10. Перечень медицинских организаций </w:t>
      </w:r>
      <w:r w:rsidR="00C8363D" w:rsidRPr="00421A41">
        <w:rPr>
          <w:rFonts w:ascii="Times New Roman" w:hAnsi="Times New Roman"/>
          <w:sz w:val="28"/>
          <w:szCs w:val="28"/>
        </w:rPr>
        <w:t>и</w:t>
      </w:r>
      <w:r w:rsidRPr="00421A41">
        <w:rPr>
          <w:rFonts w:ascii="Times New Roman" w:hAnsi="Times New Roman"/>
          <w:sz w:val="28"/>
          <w:szCs w:val="28"/>
        </w:rPr>
        <w:t xml:space="preserve"> показателей результативности, применяемых для указанных  медицинских организаций</w:t>
      </w:r>
      <w:r w:rsidR="00C50015" w:rsidRPr="00421A41">
        <w:rPr>
          <w:rFonts w:ascii="Times New Roman" w:hAnsi="Times New Roman"/>
          <w:sz w:val="28"/>
          <w:szCs w:val="28"/>
        </w:rPr>
        <w:t>,</w:t>
      </w:r>
      <w:r w:rsidRPr="00421A41">
        <w:rPr>
          <w:rFonts w:ascii="Times New Roman" w:hAnsi="Times New Roman"/>
          <w:sz w:val="28"/>
          <w:szCs w:val="28"/>
        </w:rPr>
        <w:t xml:space="preserve"> приведен в Приложении №2 к настоящему Порядку.</w:t>
      </w:r>
      <w:bookmarkStart w:id="0" w:name="RANGE!D1:I25"/>
      <w:bookmarkEnd w:id="0"/>
    </w:p>
    <w:p w:rsidR="00BA2B12" w:rsidRDefault="00BA2B12" w:rsidP="001A197D">
      <w:pPr>
        <w:spacing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A2B12" w:rsidRDefault="00BA2B12" w:rsidP="001A197D">
      <w:pPr>
        <w:spacing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C416D" w:rsidRDefault="00715EF6" w:rsidP="002C416D">
      <w:pPr>
        <w:spacing w:line="240" w:lineRule="auto"/>
        <w:ind w:left="5103"/>
        <w:jc w:val="right"/>
        <w:outlineLvl w:val="0"/>
        <w:rPr>
          <w:rFonts w:ascii="Times New Roman" w:eastAsia="Times New Roman" w:hAnsi="Times New Roman"/>
          <w:szCs w:val="26"/>
          <w:lang w:eastAsia="ru-RU"/>
        </w:rPr>
      </w:pPr>
      <w:r w:rsidRPr="002C416D">
        <w:rPr>
          <w:rFonts w:ascii="Times New Roman" w:eastAsia="Times New Roman" w:hAnsi="Times New Roman"/>
          <w:szCs w:val="26"/>
          <w:lang w:eastAsia="ru-RU"/>
        </w:rPr>
        <w:t>Приложение</w:t>
      </w:r>
      <w:r w:rsidR="001A197D" w:rsidRPr="002C416D">
        <w:rPr>
          <w:rFonts w:ascii="Times New Roman" w:eastAsia="Times New Roman" w:hAnsi="Times New Roman"/>
          <w:szCs w:val="26"/>
          <w:lang w:eastAsia="ru-RU"/>
        </w:rPr>
        <w:t xml:space="preserve"> </w:t>
      </w:r>
      <w:r w:rsidR="002C416D">
        <w:rPr>
          <w:rFonts w:ascii="Times New Roman" w:eastAsia="Times New Roman" w:hAnsi="Times New Roman"/>
          <w:szCs w:val="26"/>
          <w:lang w:eastAsia="ru-RU"/>
        </w:rPr>
        <w:t>№</w:t>
      </w:r>
      <w:r w:rsidR="001A197D" w:rsidRPr="002C416D">
        <w:rPr>
          <w:rFonts w:ascii="Times New Roman" w:eastAsia="Times New Roman" w:hAnsi="Times New Roman"/>
          <w:szCs w:val="26"/>
          <w:lang w:eastAsia="ru-RU"/>
        </w:rPr>
        <w:t>1</w:t>
      </w:r>
    </w:p>
    <w:p w:rsidR="00627B95" w:rsidRPr="00715EF6" w:rsidRDefault="00715EF6" w:rsidP="002C416D">
      <w:pPr>
        <w:spacing w:line="240" w:lineRule="auto"/>
        <w:ind w:left="5103"/>
        <w:jc w:val="right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2C416D">
        <w:rPr>
          <w:rFonts w:ascii="Times New Roman" w:eastAsia="Times New Roman" w:hAnsi="Times New Roman"/>
          <w:szCs w:val="26"/>
          <w:lang w:eastAsia="ru-RU"/>
        </w:rPr>
        <w:t>к Порядку</w:t>
      </w:r>
      <w:r w:rsidR="002C416D" w:rsidRPr="002C416D">
        <w:rPr>
          <w:rFonts w:ascii="Times New Roman" w:hAnsi="Times New Roman"/>
          <w:szCs w:val="28"/>
        </w:rPr>
        <w:t xml:space="preserve"> осуществления выплат медицинским организациям, имеющим прикрепившихся лиц, за достижение показателей результативности деятельности</w:t>
      </w:r>
    </w:p>
    <w:p w:rsidR="00E66790" w:rsidRDefault="00E66790" w:rsidP="006264A5">
      <w:pPr>
        <w:spacing w:line="240" w:lineRule="auto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:rsidR="002C416D" w:rsidRPr="00424E2A" w:rsidRDefault="002C416D" w:rsidP="006264A5">
      <w:pPr>
        <w:spacing w:line="240" w:lineRule="auto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:rsidR="00BA7E3A" w:rsidRPr="00765476" w:rsidRDefault="00E66790" w:rsidP="00627B95">
      <w:pPr>
        <w:spacing w:line="240" w:lineRule="auto"/>
        <w:jc w:val="center"/>
        <w:rPr>
          <w:rFonts w:ascii="Times New Roman" w:eastAsia="Times New Roman" w:hAnsi="Times New Roman"/>
          <w:sz w:val="22"/>
          <w:szCs w:val="22"/>
          <w:lang w:eastAsia="ru-RU"/>
        </w:rPr>
      </w:pPr>
      <w:r w:rsidRPr="00765476">
        <w:rPr>
          <w:rFonts w:ascii="Times New Roman" w:eastAsia="Times New Roman" w:hAnsi="Times New Roman"/>
          <w:bCs/>
          <w:color w:val="000000"/>
          <w:sz w:val="28"/>
          <w:lang w:eastAsia="ru-RU"/>
        </w:rPr>
        <w:t>Перечень показателей результативности деятельности медицинских организаций</w:t>
      </w:r>
    </w:p>
    <w:p w:rsidR="00576B5E" w:rsidRDefault="00576B5E" w:rsidP="00627B95">
      <w:pPr>
        <w:rPr>
          <w:sz w:val="20"/>
          <w:szCs w:val="20"/>
        </w:rPr>
      </w:pPr>
    </w:p>
    <w:tbl>
      <w:tblPr>
        <w:tblpPr w:leftFromText="180" w:rightFromText="180" w:vertAnchor="text" w:tblpX="-352" w:tblpY="1"/>
        <w:tblOverlap w:val="never"/>
        <w:tblW w:w="10172" w:type="dxa"/>
        <w:tblLayout w:type="fixed"/>
        <w:tblLook w:val="04A0"/>
      </w:tblPr>
      <w:tblGrid>
        <w:gridCol w:w="557"/>
        <w:gridCol w:w="3804"/>
        <w:gridCol w:w="142"/>
        <w:gridCol w:w="2292"/>
        <w:gridCol w:w="2527"/>
        <w:gridCol w:w="850"/>
      </w:tblGrid>
      <w:tr w:rsidR="00421A41" w:rsidRPr="00492AEB" w:rsidTr="000F066C">
        <w:trPr>
          <w:trHeight w:val="977"/>
          <w:tblHeader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41" w:rsidRPr="00492AEB" w:rsidRDefault="00421A41" w:rsidP="000F066C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3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1A41" w:rsidRPr="00492AEB" w:rsidRDefault="00421A41" w:rsidP="000F066C">
            <w:pPr>
              <w:spacing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Предположи-</w:t>
            </w:r>
          </w:p>
          <w:p w:rsidR="00421A41" w:rsidRPr="00492AEB" w:rsidRDefault="00421A41" w:rsidP="000F066C">
            <w:pPr>
              <w:spacing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тельный результат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A41" w:rsidRPr="00492AEB" w:rsidRDefault="00421A41" w:rsidP="000F066C">
            <w:pPr>
              <w:spacing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Индикаторы выполнения показателя ***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41" w:rsidRPr="00492AEB" w:rsidRDefault="00421A41" w:rsidP="000F066C">
            <w:pPr>
              <w:spacing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Макс. балл**</w:t>
            </w:r>
          </w:p>
        </w:tc>
      </w:tr>
      <w:tr w:rsidR="00421A41" w:rsidRPr="00492AEB" w:rsidTr="000F066C">
        <w:trPr>
          <w:trHeight w:val="685"/>
        </w:trPr>
        <w:tc>
          <w:tcPr>
            <w:tcW w:w="93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1A41" w:rsidRPr="00492AEB" w:rsidRDefault="00421A41" w:rsidP="000F066C">
            <w:pPr>
              <w:spacing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Взрослое население (в возрасте 18 лет и старше)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41" w:rsidRPr="00492AEB" w:rsidRDefault="00421A41" w:rsidP="000F066C">
            <w:pPr>
              <w:spacing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19</w:t>
            </w:r>
          </w:p>
        </w:tc>
      </w:tr>
      <w:tr w:rsidR="00421A41" w:rsidRPr="00492AEB" w:rsidTr="000F066C">
        <w:trPr>
          <w:trHeight w:val="446"/>
        </w:trPr>
        <w:tc>
          <w:tcPr>
            <w:tcW w:w="101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A41" w:rsidRPr="00492AEB" w:rsidRDefault="00421A41" w:rsidP="000F066C">
            <w:pPr>
              <w:spacing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421A41" w:rsidRPr="00492AEB" w:rsidTr="000F066C">
        <w:trPr>
          <w:trHeight w:val="62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3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A41" w:rsidRPr="00492AEB" w:rsidRDefault="00421A41" w:rsidP="000F066C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1A41" w:rsidRPr="00492AEB" w:rsidRDefault="00421A41" w:rsidP="000F066C">
            <w:pPr>
              <w:spacing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Прирост показателя  </w:t>
            </w: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Прирост &lt; 3 % - 0 баллов;</w:t>
            </w:r>
          </w:p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Прирост ≥ 3 % - 0,5 балла;</w:t>
            </w:r>
          </w:p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Прирост ≥ 7 % - 1 балл;</w:t>
            </w:r>
          </w:p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Значение показателя в текущем периоде выше среднего значения по субъекту Российской Федерации**** в текущем периоде (далее – выше среднего) - 0,5 балла;</w:t>
            </w:r>
          </w:p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В текущем периоде достигнуто максимально возможное значение показателя (далее – максимально возможное значение)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41" w:rsidRPr="00492AEB" w:rsidRDefault="00421A41" w:rsidP="000F066C">
            <w:pPr>
              <w:spacing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</w:tr>
      <w:tr w:rsidR="00421A41" w:rsidRPr="00492AEB" w:rsidTr="000F066C">
        <w:trPr>
          <w:trHeight w:val="54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3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A41" w:rsidRPr="00492AEB" w:rsidRDefault="00421A41" w:rsidP="00A67CD7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1A41" w:rsidRPr="00492AEB" w:rsidRDefault="00421A41" w:rsidP="000F066C">
            <w:pPr>
              <w:spacing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Прирост показателя  </w:t>
            </w: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Прирост &lt; 5 % - </w:t>
            </w: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0 баллов;</w:t>
            </w:r>
          </w:p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Прирост ≥ 5 % - </w:t>
            </w: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1 балл;</w:t>
            </w:r>
          </w:p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Прирост ≥ 10 % - </w:t>
            </w: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2 балла;</w:t>
            </w:r>
          </w:p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Выше среднего - 1 балл;</w:t>
            </w:r>
          </w:p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Максимально возможное значение - 2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41" w:rsidRPr="00492AEB" w:rsidRDefault="00421A41" w:rsidP="000F066C">
            <w:pPr>
              <w:spacing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</w:tr>
      <w:tr w:rsidR="00421A41" w:rsidRPr="00492AEB" w:rsidTr="000F066C">
        <w:trPr>
          <w:trHeight w:val="255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3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A41" w:rsidRPr="00492AEB" w:rsidRDefault="00421A41" w:rsidP="00A67CD7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Доля взрослых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1A41" w:rsidRPr="00492AEB" w:rsidRDefault="00421A41" w:rsidP="000F066C">
            <w:pPr>
              <w:spacing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Прирост показателя </w:t>
            </w: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Прирост &lt; 5 % - </w:t>
            </w: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0 баллов;</w:t>
            </w:r>
          </w:p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Прирост ≥ 5 % - </w:t>
            </w: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0,5 балла;</w:t>
            </w:r>
          </w:p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Прирост ≥ 10 % - </w:t>
            </w: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1 балл;</w:t>
            </w:r>
          </w:p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Выше среднего - 0,5 балла;</w:t>
            </w:r>
          </w:p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41" w:rsidRPr="00492AEB" w:rsidRDefault="00421A41" w:rsidP="000F066C">
            <w:pPr>
              <w:spacing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</w:tr>
      <w:tr w:rsidR="00421A41" w:rsidRPr="00492AEB" w:rsidTr="00BF4675">
        <w:trPr>
          <w:trHeight w:val="324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3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A41" w:rsidRPr="00492AEB" w:rsidRDefault="00421A41" w:rsidP="00A67CD7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Доля взрослых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1A41" w:rsidRPr="00492AEB" w:rsidRDefault="00421A41" w:rsidP="000F066C">
            <w:pPr>
              <w:spacing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Прирост показателя  </w:t>
            </w: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за период </w:t>
            </w: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по отношению </w:t>
            </w: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к показателю </w:t>
            </w: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за предыдущий период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Прирост &lt; 5 % - </w:t>
            </w: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0 баллов;</w:t>
            </w:r>
          </w:p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Прирост ≥ 5 % - </w:t>
            </w: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0,5 балла;</w:t>
            </w:r>
          </w:p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Прирост ≥ 10 % - </w:t>
            </w: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1 балл;</w:t>
            </w:r>
          </w:p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Выше среднего - 0,5 балла;</w:t>
            </w:r>
          </w:p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41" w:rsidRPr="00492AEB" w:rsidRDefault="00421A41" w:rsidP="000F066C">
            <w:pPr>
              <w:spacing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</w:tr>
      <w:tr w:rsidR="00421A41" w:rsidRPr="00492AEB" w:rsidTr="00BF4675">
        <w:trPr>
          <w:trHeight w:val="319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3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A41" w:rsidRPr="00492AEB" w:rsidRDefault="00421A41" w:rsidP="00A67CD7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1A41" w:rsidRPr="00492AEB" w:rsidRDefault="00421A41" w:rsidP="001D638D">
            <w:pPr>
              <w:spacing w:line="240" w:lineRule="auto"/>
              <w:ind w:left="-113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Прирост показателя  </w:t>
            </w: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за период </w:t>
            </w: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по отношению </w:t>
            </w: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к показателю </w:t>
            </w: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за предыдущий период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Прирост &lt; 5 % - </w:t>
            </w: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0 баллов;</w:t>
            </w:r>
          </w:p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Прирост ≥ 5 % - </w:t>
            </w: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0,5 балла;</w:t>
            </w:r>
          </w:p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Прирост ≥ 10 % - </w:t>
            </w: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1 балл;</w:t>
            </w:r>
          </w:p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Выше среднего - 0,5 балла;</w:t>
            </w:r>
          </w:p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41" w:rsidRPr="00492AEB" w:rsidRDefault="00421A41" w:rsidP="000F066C">
            <w:pPr>
              <w:spacing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</w:tr>
      <w:tr w:rsidR="00421A41" w:rsidRPr="00492AEB" w:rsidTr="00BF4675">
        <w:trPr>
          <w:trHeight w:val="170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3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A41" w:rsidRPr="00492AEB" w:rsidRDefault="00421A41" w:rsidP="001D638D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F4675">
              <w:rPr>
                <w:rFonts w:ascii="Times New Roman" w:eastAsia="Times New Roman" w:hAnsi="Times New Roman"/>
                <w:color w:val="000000"/>
                <w:lang w:eastAsia="ru-RU"/>
              </w:rPr>
              <w:t>Выполнение плана вакцинации взрослых граждан по</w:t>
            </w:r>
            <w:r w:rsidR="00C052C8" w:rsidRPr="00BF467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BF4675">
              <w:rPr>
                <w:rFonts w:ascii="Times New Roman" w:eastAsia="Times New Roman" w:hAnsi="Times New Roman"/>
                <w:color w:val="000000"/>
                <w:lang w:eastAsia="ru-RU"/>
              </w:rPr>
              <w:t>эпидемиол</w:t>
            </w:r>
            <w:r w:rsidR="001D638D" w:rsidRPr="00BF4675">
              <w:rPr>
                <w:rFonts w:ascii="Times New Roman" w:eastAsia="Times New Roman" w:hAnsi="Times New Roman"/>
                <w:color w:val="000000"/>
                <w:lang w:eastAsia="ru-RU"/>
              </w:rPr>
              <w:t>огическим показаниям за период (коронавирусная инфекция COVID-19)</w:t>
            </w:r>
            <w:r w:rsidR="001D638D"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1A41" w:rsidRPr="00492AEB" w:rsidRDefault="00421A41" w:rsidP="001D638D">
            <w:pPr>
              <w:spacing w:line="240" w:lineRule="auto"/>
              <w:ind w:left="-113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Достижение планового показателя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100 % плана или более - 2 балла;</w:t>
            </w:r>
          </w:p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Выше среднего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41" w:rsidRPr="00492AEB" w:rsidRDefault="00421A41" w:rsidP="000F066C">
            <w:pPr>
              <w:spacing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</w:tr>
      <w:tr w:rsidR="00421A41" w:rsidRPr="00492AEB" w:rsidTr="000F066C">
        <w:trPr>
          <w:trHeight w:val="446"/>
        </w:trPr>
        <w:tc>
          <w:tcPr>
            <w:tcW w:w="101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Оценка эффективности диспансерного наблюдения</w:t>
            </w:r>
          </w:p>
        </w:tc>
      </w:tr>
      <w:tr w:rsidR="00421A41" w:rsidRPr="00492AEB" w:rsidTr="000F066C">
        <w:trPr>
          <w:trHeight w:val="237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3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A41" w:rsidRPr="00492AEB" w:rsidRDefault="00421A41" w:rsidP="00A67CD7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Доля взрослых с болезнями системы кровообращения*, имеющих высокий риск преждевременной смерти, состоящих под диспансерным наблюдением,</w:t>
            </w:r>
            <w:r w:rsidR="002C416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1A41" w:rsidRPr="00492AEB" w:rsidRDefault="00421A41" w:rsidP="000F066C">
            <w:pPr>
              <w:spacing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Прирост показателя  </w:t>
            </w: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за период </w:t>
            </w: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по отношению </w:t>
            </w: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к показателю </w:t>
            </w: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за предыдущий период</w:t>
            </w:r>
            <w:r w:rsidR="00B42C0A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Прирост &lt; 3 % -</w:t>
            </w: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 0 баллов;</w:t>
            </w:r>
          </w:p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Прирост ≥ 3 % -</w:t>
            </w: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 1 балл;</w:t>
            </w:r>
          </w:p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Прирост ≥ 7 % -</w:t>
            </w: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 2 балла;</w:t>
            </w:r>
          </w:p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Выше среднего - 1 балл;</w:t>
            </w:r>
          </w:p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Максимально возможное значение - 2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41" w:rsidRPr="00492AEB" w:rsidRDefault="00421A41" w:rsidP="000F066C">
            <w:pPr>
              <w:spacing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</w:tr>
      <w:tr w:rsidR="00421A41" w:rsidRPr="00492AEB" w:rsidTr="000F066C">
        <w:trPr>
          <w:trHeight w:val="257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3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A41" w:rsidRPr="00492AEB" w:rsidRDefault="00421A41" w:rsidP="000F066C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Число взрослых с болезнями  системы кровообращения*, имеющих высокий риск преждевременной смерти, которым за период оказана медицинская помощь</w:t>
            </w:r>
            <w:r w:rsidR="002C416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 неотложной форме и (или) скорая медицинская помощь, 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  <w:p w:rsidR="00421A41" w:rsidRPr="00492AEB" w:rsidRDefault="00421A41" w:rsidP="000F066C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1A41" w:rsidRPr="00492AEB" w:rsidRDefault="00421A41" w:rsidP="000F066C">
            <w:pPr>
              <w:spacing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Уменьшение показателя за период </w:t>
            </w: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по отношению </w:t>
            </w: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к показателю </w:t>
            </w: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в предыдущем периоде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Уменьшение &lt; 5 % - 0 баллов;</w:t>
            </w:r>
          </w:p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Уменьшение ≥ 5 % - 0,5 балла;</w:t>
            </w:r>
          </w:p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Уменьшение</w:t>
            </w: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 ≥ 10 % - 1 балл;</w:t>
            </w:r>
          </w:p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Значение показателя в текущем периоде ниже среднего значения по субъекту Российской Федерации**** в текущем периоде (далее – ниже среднего) - 0,5 балла;</w:t>
            </w:r>
          </w:p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В текущем периоде достигнуто минимально возможное значение показателя (далее – минимально возможное значение)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A41" w:rsidRPr="00492AEB" w:rsidRDefault="00421A41" w:rsidP="000F066C">
            <w:pPr>
              <w:spacing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</w:tr>
      <w:tr w:rsidR="00421A41" w:rsidRPr="00492AEB" w:rsidTr="000F066C">
        <w:trPr>
          <w:trHeight w:val="205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3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A41" w:rsidRPr="00492AEB" w:rsidRDefault="00421A41" w:rsidP="00A67CD7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 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1A41" w:rsidRPr="00492AEB" w:rsidRDefault="00421A41" w:rsidP="000F066C">
            <w:pPr>
              <w:spacing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Достижение планового показателя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100% плана или более - 1 балл;</w:t>
            </w:r>
          </w:p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41" w:rsidRPr="00492AEB" w:rsidRDefault="00421A41" w:rsidP="000F066C">
            <w:pPr>
              <w:spacing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</w:tr>
      <w:tr w:rsidR="00421A41" w:rsidRPr="00492AEB" w:rsidTr="000F066C">
        <w:trPr>
          <w:trHeight w:val="238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10</w:t>
            </w:r>
          </w:p>
        </w:tc>
        <w:tc>
          <w:tcPr>
            <w:tcW w:w="3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A41" w:rsidRPr="00492AEB" w:rsidRDefault="00421A41" w:rsidP="00A67CD7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Доля взрослых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1A41" w:rsidRPr="00492AEB" w:rsidRDefault="00421A41" w:rsidP="001D638D">
            <w:pPr>
              <w:spacing w:line="240" w:lineRule="auto"/>
              <w:ind w:left="-113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Достижение планового показателя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100% плана или более - 1 балл;</w:t>
            </w:r>
          </w:p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41" w:rsidRPr="00492AEB" w:rsidRDefault="00421A41" w:rsidP="000F066C">
            <w:pPr>
              <w:spacing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</w:tr>
      <w:tr w:rsidR="00421A41" w:rsidRPr="00492AEB" w:rsidTr="000F066C">
        <w:trPr>
          <w:trHeight w:val="93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3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A41" w:rsidRPr="00492AEB" w:rsidRDefault="00421A41" w:rsidP="00A67CD7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1A41" w:rsidRPr="00492AEB" w:rsidRDefault="00421A41" w:rsidP="001D638D">
            <w:pPr>
              <w:spacing w:line="240" w:lineRule="auto"/>
              <w:ind w:left="-113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Достижение планового показателя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100% плана или более - 2 балла;</w:t>
            </w:r>
          </w:p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Выше среднего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41" w:rsidRPr="00492AEB" w:rsidRDefault="00421A41" w:rsidP="000F066C">
            <w:pPr>
              <w:spacing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</w:tr>
      <w:tr w:rsidR="00421A41" w:rsidRPr="00492AEB" w:rsidTr="000F066C">
        <w:trPr>
          <w:trHeight w:val="26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3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A41" w:rsidRPr="00492AEB" w:rsidRDefault="00421A41" w:rsidP="00A67CD7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Доля взрослых, госпитализиро</w:t>
            </w:r>
            <w:r w:rsidR="001D638D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1A41" w:rsidRPr="00492AEB" w:rsidRDefault="00421A41" w:rsidP="000F066C">
            <w:pPr>
              <w:spacing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Уменьшение &lt; 5 % - 0 баллов;</w:t>
            </w:r>
          </w:p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Уменьшение ≥ 5 % - 0,5 балла;</w:t>
            </w:r>
          </w:p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Уменьшение </w:t>
            </w: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≥ 10 % - 1 балл;</w:t>
            </w:r>
          </w:p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Ниже среднего - 0,5 балла;</w:t>
            </w:r>
          </w:p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41" w:rsidRPr="00492AEB" w:rsidRDefault="00421A41" w:rsidP="000F066C">
            <w:pPr>
              <w:spacing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</w:tr>
      <w:tr w:rsidR="00421A41" w:rsidRPr="00492AEB" w:rsidTr="000F066C">
        <w:trPr>
          <w:trHeight w:val="55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3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A41" w:rsidRPr="00492AEB" w:rsidRDefault="00421A41" w:rsidP="00A67CD7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Доля взрослых,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1A41" w:rsidRPr="00492AEB" w:rsidRDefault="00421A41" w:rsidP="000F066C">
            <w:pPr>
              <w:spacing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Уменьшение &lt; 3 % - 0 баллов;</w:t>
            </w:r>
          </w:p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Уменьшение ≥ 3 % - 1 балл;</w:t>
            </w:r>
          </w:p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Уменьшение </w:t>
            </w: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≥ 7 % - 2 балла;</w:t>
            </w:r>
          </w:p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Ниже среднего - 1 балл;</w:t>
            </w:r>
          </w:p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Минимально возможное значение - 2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41" w:rsidRPr="00492AEB" w:rsidRDefault="00421A41" w:rsidP="000F066C">
            <w:pPr>
              <w:spacing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</w:tr>
      <w:tr w:rsidR="00421A41" w:rsidRPr="00492AEB" w:rsidTr="000F066C">
        <w:trPr>
          <w:trHeight w:val="259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3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A41" w:rsidRPr="00492AEB" w:rsidRDefault="00421A41" w:rsidP="00A67CD7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Доля взрослых, находящихся под диспансерным наблюдением по поводу сахарного диабета, у которых впервые зарегистриро</w:t>
            </w:r>
            <w:r w:rsidR="00A67CD7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ваны осложнения за период (диабетическая ретинопатия,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1A41" w:rsidRPr="00492AEB" w:rsidRDefault="00421A41" w:rsidP="000F066C">
            <w:pPr>
              <w:spacing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Уменьшение &lt; 5 % - 0 баллов;</w:t>
            </w:r>
          </w:p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Уменьшение ≥ 5 % - 0,5 балла;</w:t>
            </w:r>
          </w:p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Уменьшение </w:t>
            </w: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≥ 10 % - 1 балл;</w:t>
            </w:r>
          </w:p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Ниже среднего - 0,5 балла;</w:t>
            </w:r>
          </w:p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41" w:rsidRPr="00492AEB" w:rsidRDefault="00421A41" w:rsidP="000F066C">
            <w:pPr>
              <w:spacing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</w:tr>
      <w:tr w:rsidR="00421A41" w:rsidRPr="00492AEB" w:rsidTr="000F066C">
        <w:trPr>
          <w:trHeight w:val="502"/>
        </w:trPr>
        <w:tc>
          <w:tcPr>
            <w:tcW w:w="93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br w:type="page"/>
            </w:r>
            <w:r w:rsidRPr="00492AE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Детское население (от 0 до 17 лет включительно)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41" w:rsidRPr="00492AEB" w:rsidRDefault="00421A41" w:rsidP="000F066C">
            <w:pPr>
              <w:spacing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421A41" w:rsidRPr="00492AEB" w:rsidTr="000F066C">
        <w:trPr>
          <w:trHeight w:val="566"/>
        </w:trPr>
        <w:tc>
          <w:tcPr>
            <w:tcW w:w="101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Оценка эффективности профилактических мероприятий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и диспансерного наблюдения</w:t>
            </w:r>
          </w:p>
        </w:tc>
      </w:tr>
      <w:tr w:rsidR="00421A41" w:rsidRPr="00492AEB" w:rsidTr="00BF4675">
        <w:trPr>
          <w:trHeight w:val="102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3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A41" w:rsidRPr="00492AEB" w:rsidRDefault="00421A41" w:rsidP="000F066C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1A41" w:rsidRPr="00492AEB" w:rsidRDefault="00421A41" w:rsidP="000F066C">
            <w:pPr>
              <w:spacing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Достижение планового показателя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100% плана </w:t>
            </w: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или более - 1 балл;</w:t>
            </w:r>
          </w:p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41" w:rsidRPr="00492AEB" w:rsidRDefault="00421A41" w:rsidP="000F066C">
            <w:pPr>
              <w:spacing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</w:tr>
      <w:tr w:rsidR="00421A41" w:rsidRPr="00492AEB" w:rsidTr="000F066C">
        <w:trPr>
          <w:trHeight w:val="239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3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A41" w:rsidRPr="00492AEB" w:rsidRDefault="00421A41" w:rsidP="000F066C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1A41" w:rsidRPr="00492AEB" w:rsidRDefault="00421A41" w:rsidP="000F066C">
            <w:pPr>
              <w:spacing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Достижение планового показателя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100 % от числа подлежащих диспансерному наблюдению - 1 балл;</w:t>
            </w:r>
          </w:p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41" w:rsidRPr="00492AEB" w:rsidRDefault="00421A41" w:rsidP="000F066C">
            <w:pPr>
              <w:spacing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</w:tr>
      <w:tr w:rsidR="00421A41" w:rsidRPr="00492AEB" w:rsidTr="000F066C">
        <w:trPr>
          <w:trHeight w:val="212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17</w:t>
            </w:r>
          </w:p>
        </w:tc>
        <w:tc>
          <w:tcPr>
            <w:tcW w:w="3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A41" w:rsidRPr="00492AEB" w:rsidRDefault="00421A41" w:rsidP="000F066C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1A41" w:rsidRPr="00492AEB" w:rsidRDefault="00421A41" w:rsidP="000F066C">
            <w:pPr>
              <w:spacing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Достижение планового показателя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100 % от числа подлежащих диспансерному наблюдению - 1 балл;</w:t>
            </w:r>
          </w:p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41" w:rsidRPr="00492AEB" w:rsidRDefault="00421A41" w:rsidP="000F066C">
            <w:pPr>
              <w:spacing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</w:tr>
      <w:tr w:rsidR="00421A41" w:rsidRPr="00492AEB" w:rsidTr="000F066C">
        <w:trPr>
          <w:trHeight w:val="196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18</w:t>
            </w:r>
          </w:p>
        </w:tc>
        <w:tc>
          <w:tcPr>
            <w:tcW w:w="3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A41" w:rsidRPr="00492AEB" w:rsidRDefault="00421A41" w:rsidP="000F066C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Доля детей, в отношении которых установлено диспансерное наблюдение по поводу болезней органов пищеварения за период,</w:t>
            </w:r>
            <w:r w:rsidR="00DC62D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от общего числа детей с впервые</w:t>
            </w:r>
            <w:r w:rsidR="00DC62D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в жизни установленными</w:t>
            </w:r>
            <w:r w:rsidR="00DC62D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диагнозами болезней органов пищеварения за период.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1A41" w:rsidRPr="00492AEB" w:rsidRDefault="00421A41" w:rsidP="000F066C">
            <w:pPr>
              <w:spacing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Достижение планового показателя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100 % от числа подлежащих диспансерному наблюдению - 1 балл;</w:t>
            </w:r>
          </w:p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41" w:rsidRPr="00492AEB" w:rsidRDefault="00421A41" w:rsidP="000F066C">
            <w:pPr>
              <w:spacing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</w:tr>
      <w:tr w:rsidR="00421A41" w:rsidRPr="00492AEB" w:rsidTr="000F066C">
        <w:trPr>
          <w:trHeight w:val="211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19</w:t>
            </w:r>
          </w:p>
        </w:tc>
        <w:tc>
          <w:tcPr>
            <w:tcW w:w="3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A41" w:rsidRPr="00492AEB" w:rsidRDefault="00421A41" w:rsidP="000F066C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Доля детей, в отношении которых установлено диспансерное наблюдение по поводу болезней системы кровообращения</w:t>
            </w:r>
            <w:r w:rsidR="00DC62D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за период от общего числа детей</w:t>
            </w:r>
            <w:r w:rsidR="00DC62D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с впервые в жизни установленными диагнозами болезней системы</w:t>
            </w:r>
            <w:r w:rsidR="00DC62D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кровообращения за период.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1A41" w:rsidRPr="00492AEB" w:rsidRDefault="00421A41" w:rsidP="000F066C">
            <w:pPr>
              <w:spacing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Достижение планового показателя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100 % от числа подлежащих диспансерному наблюдению - 2 балла;</w:t>
            </w:r>
          </w:p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Выше среднего –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41" w:rsidRPr="00492AEB" w:rsidRDefault="00421A41" w:rsidP="000F066C">
            <w:pPr>
              <w:spacing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</w:tr>
      <w:tr w:rsidR="00421A41" w:rsidRPr="00492AEB" w:rsidTr="00A67CD7">
        <w:trPr>
          <w:trHeight w:val="699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3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A41" w:rsidRPr="00492AEB" w:rsidRDefault="00421A41" w:rsidP="000F066C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</w:t>
            </w: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нарушения обмена веществ за период.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1A41" w:rsidRPr="00492AEB" w:rsidRDefault="00421A41" w:rsidP="000F066C">
            <w:pPr>
              <w:spacing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Достижение планового показателя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100 % от числа подлежащих диспансерному наблюдению - 1 балл;</w:t>
            </w:r>
          </w:p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41" w:rsidRPr="00492AEB" w:rsidRDefault="00421A41" w:rsidP="000F066C">
            <w:pPr>
              <w:spacing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</w:tr>
      <w:tr w:rsidR="00421A41" w:rsidRPr="00492AEB" w:rsidTr="000F066C">
        <w:trPr>
          <w:trHeight w:val="498"/>
        </w:trPr>
        <w:tc>
          <w:tcPr>
            <w:tcW w:w="93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 xml:space="preserve">Оказание акушерско-гинекологической помощи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41" w:rsidRPr="00492AEB" w:rsidRDefault="00421A41" w:rsidP="000F066C">
            <w:pPr>
              <w:spacing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421A41" w:rsidRPr="00492AEB" w:rsidTr="000F066C">
        <w:trPr>
          <w:trHeight w:val="562"/>
        </w:trPr>
        <w:tc>
          <w:tcPr>
            <w:tcW w:w="101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421A41" w:rsidRPr="00492AEB" w:rsidTr="00A67CD7">
        <w:trPr>
          <w:trHeight w:val="62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21</w:t>
            </w:r>
          </w:p>
        </w:tc>
        <w:tc>
          <w:tcPr>
            <w:tcW w:w="3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A41" w:rsidRPr="00492AEB" w:rsidRDefault="00421A41" w:rsidP="000F066C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Доля женщин, отказавшихся от искусственного прерывания беременности, от числа женщин, прошедших доабортное</w:t>
            </w:r>
            <w:r w:rsidR="00DC62D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</w:t>
            </w: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онсультирование за период.</w:t>
            </w:r>
          </w:p>
          <w:p w:rsidR="00421A41" w:rsidRPr="00492AEB" w:rsidRDefault="00421A41" w:rsidP="000F066C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421A41" w:rsidRPr="00492AEB" w:rsidRDefault="00421A41" w:rsidP="000F066C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421A41" w:rsidRPr="00492AEB" w:rsidRDefault="00421A41" w:rsidP="000F066C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421A41" w:rsidRPr="00492AEB" w:rsidRDefault="00421A41" w:rsidP="000F066C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421A41" w:rsidRPr="00492AEB" w:rsidRDefault="00421A41" w:rsidP="000F066C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421A41" w:rsidRPr="00492AEB" w:rsidRDefault="00421A41" w:rsidP="000F066C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1A41" w:rsidRPr="00492AEB" w:rsidRDefault="00421A41" w:rsidP="00A67CD7">
            <w:pPr>
              <w:spacing w:line="240" w:lineRule="auto"/>
              <w:ind w:left="-114" w:right="58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Прирост показателя </w:t>
            </w: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за период </w:t>
            </w: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по отношению </w:t>
            </w: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к показателю </w:t>
            </w: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за предыдущий период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Прирост &lt; 5 % - 0 баллов;</w:t>
            </w:r>
          </w:p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Прирост ≥ 5 % - 0,5 балла;</w:t>
            </w:r>
          </w:p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Прирост ≥ 10 % - 1 балл;</w:t>
            </w:r>
          </w:p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Выше среднего - 0,5 балла;</w:t>
            </w:r>
          </w:p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</w:tr>
      <w:tr w:rsidR="00421A41" w:rsidRPr="00492AEB" w:rsidTr="00A67CD7">
        <w:trPr>
          <w:trHeight w:val="62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22</w:t>
            </w:r>
          </w:p>
        </w:tc>
        <w:tc>
          <w:tcPr>
            <w:tcW w:w="3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A41" w:rsidRPr="00492AEB" w:rsidRDefault="00421A41" w:rsidP="000F066C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Доля беременных женщин, вакцинированных против новой  коронавирусной инфекции (COVID-19),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1A41" w:rsidRPr="00492AEB" w:rsidRDefault="00421A41" w:rsidP="000F066C">
            <w:pPr>
              <w:spacing w:line="240" w:lineRule="auto"/>
              <w:ind w:left="-114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Достижение планового показателя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100% плана или более - 1 балл;</w:t>
            </w:r>
          </w:p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</w:tr>
      <w:tr w:rsidR="00421A41" w:rsidRPr="00492AEB" w:rsidTr="00A67CD7">
        <w:trPr>
          <w:trHeight w:val="69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23</w:t>
            </w:r>
          </w:p>
        </w:tc>
        <w:tc>
          <w:tcPr>
            <w:tcW w:w="3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A41" w:rsidRPr="00492AEB" w:rsidRDefault="00421A41" w:rsidP="000F066C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1A41" w:rsidRPr="00492AEB" w:rsidRDefault="00421A41" w:rsidP="000F066C">
            <w:pPr>
              <w:spacing w:line="240" w:lineRule="auto"/>
              <w:ind w:left="-114" w:right="-102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Прирост показателя </w:t>
            </w:r>
          </w:p>
          <w:p w:rsidR="00421A41" w:rsidRPr="00492AEB" w:rsidRDefault="00421A41" w:rsidP="000F066C">
            <w:pPr>
              <w:spacing w:line="240" w:lineRule="auto"/>
              <w:ind w:left="-114" w:right="-102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за период </w:t>
            </w: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по отношению </w:t>
            </w: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к показателю </w:t>
            </w: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за предыдущий период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Прирост &lt; 5 % - 0 баллов;</w:t>
            </w:r>
          </w:p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Прирост ≥ 5 % - 0,5 балла;</w:t>
            </w:r>
          </w:p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Прирост ≥ 10 % - 1 балл;</w:t>
            </w:r>
          </w:p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Выше среднего - 0,5 балла;</w:t>
            </w:r>
          </w:p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</w:tr>
      <w:tr w:rsidR="00421A41" w:rsidRPr="00492AEB" w:rsidTr="00A67CD7">
        <w:trPr>
          <w:trHeight w:val="93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24</w:t>
            </w:r>
          </w:p>
        </w:tc>
        <w:tc>
          <w:tcPr>
            <w:tcW w:w="3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A41" w:rsidRPr="00492AEB" w:rsidRDefault="00421A41" w:rsidP="000F066C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1A41" w:rsidRPr="00492AEB" w:rsidRDefault="00421A41" w:rsidP="000F066C">
            <w:pPr>
              <w:spacing w:line="240" w:lineRule="auto"/>
              <w:ind w:left="-114" w:right="-102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Прирост показателя  </w:t>
            </w: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за период </w:t>
            </w: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по отношению </w:t>
            </w: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к показателю </w:t>
            </w: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за предыдущий период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Прирост &lt; 5 % - 0 баллов;</w:t>
            </w:r>
          </w:p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Прирост ≥ 5 % - 0,5 балла;</w:t>
            </w:r>
          </w:p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Прирост ≥ 10 % - 1 балл;</w:t>
            </w:r>
          </w:p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Выше среднего - 0,5 балла;</w:t>
            </w:r>
          </w:p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</w:tr>
      <w:tr w:rsidR="00421A41" w:rsidRPr="00492AEB" w:rsidTr="00A67CD7">
        <w:trPr>
          <w:trHeight w:val="63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25</w:t>
            </w:r>
          </w:p>
        </w:tc>
        <w:tc>
          <w:tcPr>
            <w:tcW w:w="3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A41" w:rsidRPr="00492AEB" w:rsidRDefault="00421A41" w:rsidP="000F066C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Доля беременных женщин, прошед</w:t>
            </w:r>
            <w:r w:rsidR="00A67CD7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Достижение планового показателя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100 % плана </w:t>
            </w: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или более - 2 балла;</w:t>
            </w:r>
          </w:p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Выше среднего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A41" w:rsidRPr="00492AEB" w:rsidRDefault="00421A41" w:rsidP="000F06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92AEB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</w:tr>
    </w:tbl>
    <w:p w:rsidR="00B42C0A" w:rsidRDefault="00B42C0A" w:rsidP="00B42C0A">
      <w:pPr>
        <w:widowControl w:val="0"/>
        <w:autoSpaceDE w:val="0"/>
        <w:autoSpaceDN w:val="0"/>
        <w:spacing w:line="240" w:lineRule="auto"/>
        <w:rPr>
          <w:rFonts w:ascii="Times New Roman" w:eastAsia="Times New Roman" w:hAnsi="Times New Roman"/>
          <w:color w:val="000000"/>
          <w:sz w:val="22"/>
          <w:szCs w:val="22"/>
          <w:lang w:eastAsia="ru-RU"/>
        </w:rPr>
      </w:pPr>
    </w:p>
    <w:p w:rsidR="00B42C0A" w:rsidRPr="00B42C0A" w:rsidRDefault="00B42C0A" w:rsidP="00B42C0A">
      <w:pPr>
        <w:widowControl w:val="0"/>
        <w:autoSpaceDE w:val="0"/>
        <w:autoSpaceDN w:val="0"/>
        <w:spacing w:line="240" w:lineRule="auto"/>
        <w:rPr>
          <w:rFonts w:ascii="Times New Roman" w:eastAsia="Times New Roman" w:hAnsi="Times New Roman"/>
          <w:color w:val="000000"/>
          <w:sz w:val="22"/>
          <w:szCs w:val="22"/>
          <w:lang w:eastAsia="ru-RU"/>
        </w:rPr>
      </w:pPr>
      <w:r w:rsidRPr="00B42C0A">
        <w:rPr>
          <w:rFonts w:ascii="Times New Roman" w:eastAsia="Times New Roman" w:hAnsi="Times New Roman"/>
          <w:color w:val="000000"/>
          <w:sz w:val="22"/>
          <w:szCs w:val="22"/>
          <w:lang w:eastAsia="ru-RU"/>
        </w:rPr>
        <w:t>* по набору кодов Международной статистической классификацией болезней и проблем, связанных со здоровьем, десятого пересмотра (МКБ-10)</w:t>
      </w:r>
    </w:p>
    <w:p w:rsidR="00B42C0A" w:rsidRPr="00B42C0A" w:rsidRDefault="00B42C0A" w:rsidP="00B42C0A">
      <w:pPr>
        <w:widowControl w:val="0"/>
        <w:autoSpaceDE w:val="0"/>
        <w:autoSpaceDN w:val="0"/>
        <w:spacing w:line="240" w:lineRule="auto"/>
        <w:rPr>
          <w:rFonts w:ascii="Times New Roman" w:eastAsia="Times New Roman" w:hAnsi="Times New Roman"/>
          <w:color w:val="000000"/>
          <w:sz w:val="22"/>
          <w:szCs w:val="22"/>
          <w:lang w:eastAsia="ru-RU"/>
        </w:rPr>
      </w:pPr>
      <w:r w:rsidRPr="00B42C0A">
        <w:rPr>
          <w:rFonts w:ascii="Times New Roman" w:eastAsia="Times New Roman" w:hAnsi="Times New Roman"/>
          <w:color w:val="000000"/>
          <w:sz w:val="22"/>
          <w:szCs w:val="22"/>
          <w:lang w:eastAsia="ru-RU"/>
        </w:rPr>
        <w:t>** по решению Комиссии рекомендуемые значения максимальных баллов и их количество могут быть пересмотрены для учреждений, которые оказывают помощь женщинам и детскому населению (отдельные юридические лица).</w:t>
      </w:r>
    </w:p>
    <w:p w:rsidR="00B42C0A" w:rsidRPr="00B42C0A" w:rsidRDefault="00B42C0A" w:rsidP="00B42C0A">
      <w:pPr>
        <w:widowControl w:val="0"/>
        <w:autoSpaceDE w:val="0"/>
        <w:autoSpaceDN w:val="0"/>
        <w:spacing w:line="240" w:lineRule="auto"/>
        <w:rPr>
          <w:rFonts w:ascii="Times New Roman" w:eastAsia="Times New Roman" w:hAnsi="Times New Roman"/>
          <w:color w:val="000000"/>
          <w:sz w:val="22"/>
          <w:szCs w:val="22"/>
          <w:lang w:eastAsia="ru-RU"/>
        </w:rPr>
      </w:pPr>
      <w:r w:rsidRPr="00B42C0A">
        <w:rPr>
          <w:rFonts w:ascii="Times New Roman" w:eastAsia="Times New Roman" w:hAnsi="Times New Roman"/>
          <w:color w:val="000000"/>
          <w:sz w:val="22"/>
          <w:szCs w:val="22"/>
          <w:lang w:eastAsia="ru-RU"/>
        </w:rPr>
        <w:t>*** выполненным считается показатель со значением 0,5 и более баллов. В случае, если медицинская организация удовлетворяет нескольким критериям для начисления баллов – присваивается максимальный из возможных для начисления балл). В случае, если значение, указанное в знаменателе соответствующих формул, приведенных в Приложении 12, равняется нулю, баллы по показателю не начисляются, а указанный показатель (по решению субъекта Российской Федерации) может исключаться из числа применяемых показателей при расчете доли достигнутых показателей результативности для медицинской организации за период.</w:t>
      </w:r>
    </w:p>
    <w:p w:rsidR="00B42C0A" w:rsidRPr="00931CE0" w:rsidRDefault="00B42C0A" w:rsidP="00B42C0A">
      <w:pPr>
        <w:widowControl w:val="0"/>
        <w:autoSpaceDE w:val="0"/>
        <w:autoSpaceDN w:val="0"/>
        <w:spacing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B42C0A">
        <w:rPr>
          <w:rFonts w:ascii="Times New Roman" w:eastAsia="Times New Roman" w:hAnsi="Times New Roman"/>
          <w:color w:val="000000"/>
          <w:sz w:val="22"/>
          <w:szCs w:val="22"/>
          <w:lang w:eastAsia="ru-RU"/>
        </w:rPr>
        <w:t>**** среднее значение по субъекту Российской Федерации по показателям рекомендуется рассчитывать на основании сведений об оказании медицинской помощи медицинскими организациями, имеющими прикрепленное население, оплата медицинской помощи в которых осуществляется по подушевому нормативу финансирования, путем деления суммы значений, указанных в числителе соответствующих формул, приведенных в Приложении 12, на сумму значений, указанных в знаменателе соответствующих формул, приведенных в Приложении 12. Полученное значение умножается на 100 по аналогии с алгоритмом, описанным Приложением 12.</w:t>
      </w:r>
    </w:p>
    <w:p w:rsidR="000F066C" w:rsidRDefault="000F066C" w:rsidP="00B42C0A">
      <w:pPr>
        <w:widowControl w:val="0"/>
        <w:autoSpaceDE w:val="0"/>
        <w:autoSpaceDN w:val="0"/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3580D" w:rsidRPr="00492AEB" w:rsidRDefault="0083580D" w:rsidP="0083580D">
      <w:pPr>
        <w:widowControl w:val="0"/>
        <w:autoSpaceDE w:val="0"/>
        <w:autoSpaceDN w:val="0"/>
        <w:spacing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92A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Минимально возможным значением показателя является значение «0». Максимально возможным значением показателя «100 процентов».</w:t>
      </w:r>
    </w:p>
    <w:p w:rsidR="0083580D" w:rsidRPr="00492AEB" w:rsidRDefault="0083580D" w:rsidP="0083580D">
      <w:pPr>
        <w:widowControl w:val="0"/>
        <w:autoSpaceDE w:val="0"/>
        <w:autoSpaceDN w:val="0"/>
        <w:spacing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92A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 группам диагнозов, обусловливающих высокий риск смерти, целесообразно относить любое сочетание сопутствующих заболеваний и осложнений с основным диагнозом, указанных в таблице: </w:t>
      </w:r>
    </w:p>
    <w:p w:rsidR="000F066C" w:rsidRDefault="000F066C" w:rsidP="002C416D">
      <w:pPr>
        <w:spacing w:line="240" w:lineRule="auto"/>
        <w:ind w:left="5103"/>
        <w:jc w:val="right"/>
        <w:outlineLvl w:val="0"/>
        <w:rPr>
          <w:rFonts w:ascii="Times New Roman" w:eastAsia="Times New Roman" w:hAnsi="Times New Roman"/>
          <w:szCs w:val="26"/>
          <w:lang w:eastAsia="ru-RU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2"/>
        <w:gridCol w:w="2982"/>
        <w:gridCol w:w="3827"/>
      </w:tblGrid>
      <w:tr w:rsidR="000F066C" w:rsidRPr="00492AEB" w:rsidTr="000F066C">
        <w:trPr>
          <w:tblHeader/>
        </w:trPr>
        <w:tc>
          <w:tcPr>
            <w:tcW w:w="2972" w:type="dxa"/>
            <w:vAlign w:val="center"/>
          </w:tcPr>
          <w:p w:rsidR="000F066C" w:rsidRPr="000F066C" w:rsidRDefault="000F066C" w:rsidP="000F066C">
            <w:pPr>
              <w:jc w:val="center"/>
              <w:rPr>
                <w:rFonts w:ascii="Times New Roman" w:hAnsi="Times New Roman"/>
                <w:b/>
                <w:color w:val="000000"/>
                <w:sz w:val="22"/>
              </w:rPr>
            </w:pPr>
          </w:p>
          <w:p w:rsidR="000F066C" w:rsidRPr="000F066C" w:rsidRDefault="000F066C" w:rsidP="000F066C">
            <w:pPr>
              <w:jc w:val="center"/>
              <w:rPr>
                <w:rFonts w:ascii="Times New Roman" w:hAnsi="Times New Roman"/>
                <w:b/>
                <w:color w:val="000000"/>
                <w:sz w:val="22"/>
              </w:rPr>
            </w:pPr>
            <w:r w:rsidRPr="000F066C">
              <w:rPr>
                <w:rFonts w:ascii="Times New Roman" w:hAnsi="Times New Roman"/>
                <w:b/>
                <w:color w:val="000000"/>
                <w:sz w:val="22"/>
              </w:rPr>
              <w:t>Основной диагноз</w:t>
            </w:r>
          </w:p>
          <w:p w:rsidR="000F066C" w:rsidRPr="000F066C" w:rsidRDefault="000F066C" w:rsidP="000F066C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2982" w:type="dxa"/>
            <w:vAlign w:val="center"/>
          </w:tcPr>
          <w:p w:rsidR="000F066C" w:rsidRPr="000F066C" w:rsidRDefault="000F066C" w:rsidP="000F066C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0F066C">
              <w:rPr>
                <w:rFonts w:ascii="Times New Roman" w:hAnsi="Times New Roman"/>
                <w:b/>
                <w:color w:val="000000"/>
                <w:sz w:val="22"/>
              </w:rPr>
              <w:t>Сопутствующие заболевания</w:t>
            </w:r>
          </w:p>
        </w:tc>
        <w:tc>
          <w:tcPr>
            <w:tcW w:w="3827" w:type="dxa"/>
            <w:vAlign w:val="center"/>
          </w:tcPr>
          <w:p w:rsidR="000F066C" w:rsidRPr="000F066C" w:rsidRDefault="000F066C" w:rsidP="000F066C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0F066C">
              <w:rPr>
                <w:rFonts w:ascii="Times New Roman" w:hAnsi="Times New Roman"/>
                <w:b/>
                <w:color w:val="000000"/>
                <w:sz w:val="22"/>
              </w:rPr>
              <w:t>Осложнение заболевания</w:t>
            </w:r>
          </w:p>
        </w:tc>
      </w:tr>
      <w:tr w:rsidR="000F066C" w:rsidRPr="00492AEB" w:rsidTr="000F066C">
        <w:tc>
          <w:tcPr>
            <w:tcW w:w="2972" w:type="dxa"/>
          </w:tcPr>
          <w:p w:rsidR="000F066C" w:rsidRPr="000F066C" w:rsidRDefault="000F066C" w:rsidP="000F066C">
            <w:pPr>
              <w:spacing w:after="40"/>
              <w:jc w:val="lef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F066C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Ишемические болезни сердца </w:t>
            </w:r>
            <w:r w:rsidRPr="000F066C">
              <w:rPr>
                <w:rFonts w:ascii="Times New Roman" w:hAnsi="Times New Roman"/>
                <w:color w:val="000000"/>
                <w:sz w:val="21"/>
                <w:szCs w:val="21"/>
                <w:lang w:val="en-US"/>
              </w:rPr>
              <w:t>I</w:t>
            </w:r>
            <w:r w:rsidRPr="000F066C">
              <w:rPr>
                <w:rFonts w:ascii="Times New Roman" w:hAnsi="Times New Roman"/>
                <w:color w:val="000000"/>
                <w:sz w:val="21"/>
                <w:szCs w:val="21"/>
              </w:rPr>
              <w:t>20-</w:t>
            </w:r>
            <w:r w:rsidRPr="000F066C">
              <w:rPr>
                <w:rFonts w:ascii="Times New Roman" w:hAnsi="Times New Roman"/>
                <w:color w:val="000000"/>
                <w:sz w:val="21"/>
                <w:szCs w:val="21"/>
                <w:lang w:val="en-US"/>
              </w:rPr>
              <w:t>I</w:t>
            </w:r>
            <w:r w:rsidRPr="000F066C">
              <w:rPr>
                <w:rFonts w:ascii="Times New Roman" w:hAnsi="Times New Roman"/>
                <w:color w:val="000000"/>
                <w:sz w:val="21"/>
                <w:szCs w:val="21"/>
              </w:rPr>
              <w:t>25</w:t>
            </w:r>
          </w:p>
          <w:p w:rsidR="000F066C" w:rsidRPr="000F066C" w:rsidRDefault="000F066C" w:rsidP="000F066C">
            <w:pPr>
              <w:spacing w:after="40"/>
              <w:jc w:val="lef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F066C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Гипертензивные болезни </w:t>
            </w:r>
            <w:r w:rsidRPr="000F066C">
              <w:rPr>
                <w:rFonts w:ascii="Times New Roman" w:hAnsi="Times New Roman"/>
                <w:color w:val="000000"/>
                <w:sz w:val="21"/>
                <w:szCs w:val="21"/>
                <w:lang w:val="en-US"/>
              </w:rPr>
              <w:t>I</w:t>
            </w:r>
            <w:r w:rsidRPr="000F066C">
              <w:rPr>
                <w:rFonts w:ascii="Times New Roman" w:hAnsi="Times New Roman"/>
                <w:color w:val="000000"/>
                <w:sz w:val="21"/>
                <w:szCs w:val="21"/>
              </w:rPr>
              <w:t>10-</w:t>
            </w:r>
            <w:r w:rsidRPr="000F066C">
              <w:rPr>
                <w:rFonts w:ascii="Times New Roman" w:hAnsi="Times New Roman"/>
                <w:color w:val="000000"/>
                <w:sz w:val="21"/>
                <w:szCs w:val="21"/>
                <w:lang w:val="en-US"/>
              </w:rPr>
              <w:t>I</w:t>
            </w:r>
            <w:r w:rsidRPr="000F066C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11; </w:t>
            </w:r>
            <w:r w:rsidRPr="000F066C">
              <w:rPr>
                <w:rFonts w:ascii="Times New Roman" w:hAnsi="Times New Roman"/>
                <w:color w:val="000000"/>
                <w:sz w:val="21"/>
                <w:szCs w:val="21"/>
                <w:lang w:val="en-US"/>
              </w:rPr>
              <w:t>I</w:t>
            </w:r>
            <w:r w:rsidRPr="000F066C">
              <w:rPr>
                <w:rFonts w:ascii="Times New Roman" w:hAnsi="Times New Roman"/>
                <w:color w:val="000000"/>
                <w:sz w:val="21"/>
                <w:szCs w:val="21"/>
              </w:rPr>
              <w:t>12-</w:t>
            </w:r>
            <w:r w:rsidRPr="000F066C">
              <w:rPr>
                <w:rFonts w:ascii="Times New Roman" w:hAnsi="Times New Roman"/>
                <w:color w:val="000000"/>
                <w:sz w:val="21"/>
                <w:szCs w:val="21"/>
                <w:lang w:val="en-US"/>
              </w:rPr>
              <w:t>I</w:t>
            </w:r>
            <w:r w:rsidRPr="000F066C">
              <w:rPr>
                <w:rFonts w:ascii="Times New Roman" w:hAnsi="Times New Roman"/>
                <w:color w:val="000000"/>
                <w:sz w:val="21"/>
                <w:szCs w:val="21"/>
              </w:rPr>
              <w:t>13</w:t>
            </w:r>
          </w:p>
          <w:p w:rsidR="000F066C" w:rsidRPr="000F066C" w:rsidRDefault="000F066C" w:rsidP="000F066C">
            <w:pPr>
              <w:spacing w:after="40"/>
              <w:jc w:val="lef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F066C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Цереброваскулярные болезни </w:t>
            </w:r>
            <w:r w:rsidRPr="000F066C">
              <w:rPr>
                <w:rFonts w:ascii="Times New Roman" w:hAnsi="Times New Roman"/>
                <w:color w:val="000000"/>
                <w:sz w:val="21"/>
                <w:szCs w:val="21"/>
                <w:lang w:val="en-US"/>
              </w:rPr>
              <w:t>I</w:t>
            </w:r>
            <w:r w:rsidRPr="000F066C">
              <w:rPr>
                <w:rFonts w:ascii="Times New Roman" w:hAnsi="Times New Roman"/>
                <w:color w:val="000000"/>
                <w:sz w:val="21"/>
                <w:szCs w:val="21"/>
              </w:rPr>
              <w:t>60-</w:t>
            </w:r>
            <w:r w:rsidRPr="000F066C">
              <w:rPr>
                <w:rFonts w:ascii="Times New Roman" w:hAnsi="Times New Roman"/>
                <w:color w:val="000000"/>
                <w:sz w:val="21"/>
                <w:szCs w:val="21"/>
                <w:lang w:val="en-US"/>
              </w:rPr>
              <w:t>I</w:t>
            </w:r>
            <w:r w:rsidRPr="000F066C">
              <w:rPr>
                <w:rFonts w:ascii="Times New Roman" w:hAnsi="Times New Roman"/>
                <w:color w:val="000000"/>
                <w:sz w:val="21"/>
                <w:szCs w:val="21"/>
              </w:rPr>
              <w:t>69</w:t>
            </w:r>
          </w:p>
        </w:tc>
        <w:tc>
          <w:tcPr>
            <w:tcW w:w="2982" w:type="dxa"/>
          </w:tcPr>
          <w:p w:rsidR="000F066C" w:rsidRPr="000F066C" w:rsidRDefault="000F066C" w:rsidP="000F066C">
            <w:pPr>
              <w:spacing w:after="40"/>
              <w:jc w:val="lef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F066C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Сахарный диабет </w:t>
            </w:r>
            <w:r w:rsidRPr="000F066C">
              <w:rPr>
                <w:rFonts w:ascii="Times New Roman" w:hAnsi="Times New Roman"/>
                <w:color w:val="000000"/>
                <w:sz w:val="21"/>
                <w:szCs w:val="21"/>
              </w:rPr>
              <w:br/>
            </w:r>
            <w:r w:rsidRPr="000F066C">
              <w:rPr>
                <w:rFonts w:ascii="Times New Roman" w:hAnsi="Times New Roman"/>
                <w:color w:val="000000"/>
                <w:sz w:val="21"/>
                <w:szCs w:val="21"/>
                <w:lang w:val="en-US"/>
              </w:rPr>
              <w:t>E</w:t>
            </w:r>
            <w:r w:rsidRPr="000F066C">
              <w:rPr>
                <w:rFonts w:ascii="Times New Roman" w:hAnsi="Times New Roman"/>
                <w:color w:val="000000"/>
                <w:sz w:val="21"/>
                <w:szCs w:val="21"/>
              </w:rPr>
              <w:t>10-</w:t>
            </w:r>
            <w:r w:rsidRPr="000F066C">
              <w:rPr>
                <w:rFonts w:ascii="Times New Roman" w:hAnsi="Times New Roman"/>
                <w:color w:val="000000"/>
                <w:sz w:val="21"/>
                <w:szCs w:val="21"/>
                <w:lang w:val="en-US"/>
              </w:rPr>
              <w:t>E</w:t>
            </w:r>
            <w:r w:rsidRPr="000F066C">
              <w:rPr>
                <w:rFonts w:ascii="Times New Roman" w:hAnsi="Times New Roman"/>
                <w:color w:val="000000"/>
                <w:sz w:val="21"/>
                <w:szCs w:val="21"/>
              </w:rPr>
              <w:t>11</w:t>
            </w:r>
          </w:p>
          <w:p w:rsidR="000F066C" w:rsidRPr="000F066C" w:rsidRDefault="000F066C" w:rsidP="000F066C">
            <w:pPr>
              <w:spacing w:after="40"/>
              <w:jc w:val="lef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F066C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Хроническая обструктивная легочная болезнь </w:t>
            </w:r>
            <w:r w:rsidRPr="000F066C">
              <w:rPr>
                <w:rFonts w:ascii="Times New Roman" w:hAnsi="Times New Roman"/>
                <w:color w:val="000000"/>
                <w:sz w:val="21"/>
                <w:szCs w:val="21"/>
                <w:lang w:val="en-US"/>
              </w:rPr>
              <w:t>J</w:t>
            </w:r>
            <w:r w:rsidRPr="000F066C">
              <w:rPr>
                <w:rFonts w:ascii="Times New Roman" w:hAnsi="Times New Roman"/>
                <w:color w:val="000000"/>
                <w:sz w:val="21"/>
                <w:szCs w:val="21"/>
              </w:rPr>
              <w:t>44.0-</w:t>
            </w:r>
            <w:r w:rsidRPr="000F066C">
              <w:rPr>
                <w:rFonts w:ascii="Times New Roman" w:hAnsi="Times New Roman"/>
                <w:color w:val="000000"/>
                <w:sz w:val="21"/>
                <w:szCs w:val="21"/>
                <w:lang w:val="en-US"/>
              </w:rPr>
              <w:t>J</w:t>
            </w:r>
            <w:r w:rsidRPr="000F066C">
              <w:rPr>
                <w:rFonts w:ascii="Times New Roman" w:hAnsi="Times New Roman"/>
                <w:color w:val="000000"/>
                <w:sz w:val="21"/>
                <w:szCs w:val="21"/>
              </w:rPr>
              <w:t>44.9</w:t>
            </w:r>
          </w:p>
          <w:p w:rsidR="000F066C" w:rsidRPr="000F066C" w:rsidRDefault="000F066C" w:rsidP="000F066C">
            <w:pPr>
              <w:spacing w:after="40"/>
              <w:jc w:val="lef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F066C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Хроническая болезнь почек, гипертензивная болезнь с поражением почек </w:t>
            </w:r>
            <w:r w:rsidRPr="000F066C">
              <w:rPr>
                <w:rFonts w:ascii="Times New Roman" w:hAnsi="Times New Roman"/>
                <w:color w:val="000000"/>
                <w:sz w:val="21"/>
                <w:szCs w:val="21"/>
                <w:lang w:val="en-US"/>
              </w:rPr>
              <w:t>N</w:t>
            </w:r>
            <w:r w:rsidRPr="000F066C">
              <w:rPr>
                <w:rFonts w:ascii="Times New Roman" w:hAnsi="Times New Roman"/>
                <w:color w:val="000000"/>
                <w:sz w:val="21"/>
                <w:szCs w:val="21"/>
              </w:rPr>
              <w:t>18.1-</w:t>
            </w:r>
            <w:r w:rsidRPr="000F066C">
              <w:rPr>
                <w:rFonts w:ascii="Times New Roman" w:hAnsi="Times New Roman"/>
                <w:color w:val="000000"/>
                <w:sz w:val="21"/>
                <w:szCs w:val="21"/>
                <w:lang w:val="en-US"/>
              </w:rPr>
              <w:t>N</w:t>
            </w:r>
            <w:r w:rsidRPr="000F066C">
              <w:rPr>
                <w:rFonts w:ascii="Times New Roman" w:hAnsi="Times New Roman"/>
                <w:color w:val="000000"/>
                <w:sz w:val="21"/>
                <w:szCs w:val="21"/>
              </w:rPr>
              <w:t>18.9</w:t>
            </w:r>
          </w:p>
        </w:tc>
        <w:tc>
          <w:tcPr>
            <w:tcW w:w="3827" w:type="dxa"/>
          </w:tcPr>
          <w:p w:rsidR="000F066C" w:rsidRPr="000F066C" w:rsidRDefault="000F066C" w:rsidP="000F066C">
            <w:pPr>
              <w:spacing w:after="40"/>
              <w:jc w:val="lef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F066C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Недостаточность сердечная </w:t>
            </w:r>
            <w:r w:rsidRPr="000F066C">
              <w:rPr>
                <w:rFonts w:ascii="Times New Roman" w:hAnsi="Times New Roman"/>
                <w:color w:val="000000"/>
                <w:sz w:val="21"/>
                <w:szCs w:val="21"/>
                <w:lang w:val="en-US"/>
              </w:rPr>
              <w:t>I</w:t>
            </w:r>
            <w:r w:rsidRPr="000F066C">
              <w:rPr>
                <w:rFonts w:ascii="Times New Roman" w:hAnsi="Times New Roman"/>
                <w:color w:val="000000"/>
                <w:sz w:val="21"/>
                <w:szCs w:val="21"/>
              </w:rPr>
              <w:t>50.0-</w:t>
            </w:r>
            <w:r w:rsidRPr="000F066C">
              <w:rPr>
                <w:rFonts w:ascii="Times New Roman" w:hAnsi="Times New Roman"/>
                <w:color w:val="000000"/>
                <w:sz w:val="21"/>
                <w:szCs w:val="21"/>
                <w:lang w:val="en-US"/>
              </w:rPr>
              <w:t>I</w:t>
            </w:r>
            <w:r w:rsidRPr="000F066C">
              <w:rPr>
                <w:rFonts w:ascii="Times New Roman" w:hAnsi="Times New Roman"/>
                <w:color w:val="000000"/>
                <w:sz w:val="21"/>
                <w:szCs w:val="21"/>
              </w:rPr>
              <w:t>50.9</w:t>
            </w:r>
          </w:p>
          <w:p w:rsidR="000F066C" w:rsidRPr="000F066C" w:rsidRDefault="000F066C" w:rsidP="000F066C">
            <w:pPr>
              <w:spacing w:after="40"/>
              <w:jc w:val="lef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F066C">
              <w:rPr>
                <w:rFonts w:ascii="Times New Roman" w:hAnsi="Times New Roman"/>
                <w:bCs/>
                <w:iCs/>
                <w:color w:val="000000"/>
                <w:sz w:val="21"/>
                <w:szCs w:val="21"/>
              </w:rPr>
              <w:t xml:space="preserve">Нарушение ритма </w:t>
            </w:r>
            <w:r w:rsidRPr="000F066C">
              <w:rPr>
                <w:rFonts w:ascii="Times New Roman" w:hAnsi="Times New Roman"/>
                <w:color w:val="000000"/>
                <w:sz w:val="21"/>
                <w:szCs w:val="21"/>
                <w:lang w:val="en-US"/>
              </w:rPr>
              <w:t>I</w:t>
            </w:r>
            <w:r w:rsidRPr="000F066C">
              <w:rPr>
                <w:rFonts w:ascii="Times New Roman" w:hAnsi="Times New Roman"/>
                <w:color w:val="000000"/>
                <w:sz w:val="21"/>
                <w:szCs w:val="21"/>
              </w:rPr>
              <w:t>48-49</w:t>
            </w:r>
          </w:p>
          <w:p w:rsidR="000F066C" w:rsidRPr="000F066C" w:rsidRDefault="000F066C" w:rsidP="000F066C">
            <w:pPr>
              <w:spacing w:after="40"/>
              <w:jc w:val="lef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F066C">
              <w:rPr>
                <w:rFonts w:ascii="Times New Roman" w:hAnsi="Times New Roman"/>
                <w:bCs/>
                <w:iCs/>
                <w:color w:val="000000"/>
                <w:sz w:val="21"/>
                <w:szCs w:val="21"/>
              </w:rPr>
              <w:t xml:space="preserve">Нарушения проводимости </w:t>
            </w:r>
            <w:r w:rsidRPr="000F066C">
              <w:rPr>
                <w:rFonts w:ascii="Times New Roman" w:hAnsi="Times New Roman"/>
                <w:color w:val="000000"/>
                <w:sz w:val="21"/>
                <w:szCs w:val="21"/>
                <w:lang w:val="en-US"/>
              </w:rPr>
              <w:t>I</w:t>
            </w:r>
            <w:r w:rsidRPr="000F066C">
              <w:rPr>
                <w:rFonts w:ascii="Times New Roman" w:hAnsi="Times New Roman"/>
                <w:color w:val="000000"/>
                <w:sz w:val="21"/>
                <w:szCs w:val="21"/>
              </w:rPr>
              <w:t>44-</w:t>
            </w:r>
            <w:r w:rsidRPr="000F066C">
              <w:rPr>
                <w:rFonts w:ascii="Times New Roman" w:hAnsi="Times New Roman"/>
                <w:color w:val="000000"/>
                <w:sz w:val="21"/>
                <w:szCs w:val="21"/>
                <w:lang w:val="en-US"/>
              </w:rPr>
              <w:t>I</w:t>
            </w:r>
            <w:r w:rsidRPr="000F066C">
              <w:rPr>
                <w:rFonts w:ascii="Times New Roman" w:hAnsi="Times New Roman"/>
                <w:color w:val="000000"/>
                <w:sz w:val="21"/>
                <w:szCs w:val="21"/>
              </w:rPr>
              <w:t>45</w:t>
            </w:r>
          </w:p>
          <w:p w:rsidR="000F066C" w:rsidRPr="000F066C" w:rsidRDefault="000F066C" w:rsidP="000F066C">
            <w:pPr>
              <w:spacing w:after="40"/>
              <w:jc w:val="lef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F066C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Сердце легочное хроническое </w:t>
            </w:r>
            <w:r w:rsidRPr="000F066C">
              <w:rPr>
                <w:rFonts w:ascii="Times New Roman" w:hAnsi="Times New Roman"/>
                <w:color w:val="000000"/>
                <w:sz w:val="21"/>
                <w:szCs w:val="21"/>
                <w:lang w:val="en-US"/>
              </w:rPr>
              <w:t>I</w:t>
            </w:r>
            <w:r w:rsidRPr="000F066C">
              <w:rPr>
                <w:rFonts w:ascii="Times New Roman" w:hAnsi="Times New Roman"/>
                <w:color w:val="000000"/>
                <w:sz w:val="21"/>
                <w:szCs w:val="21"/>
              </w:rPr>
              <w:t>27.9</w:t>
            </w:r>
          </w:p>
          <w:p w:rsidR="000F066C" w:rsidRPr="000F066C" w:rsidRDefault="000F066C" w:rsidP="000F066C">
            <w:pPr>
              <w:spacing w:after="40"/>
              <w:jc w:val="lef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F066C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Гипостатическая пневмония </w:t>
            </w:r>
            <w:r w:rsidRPr="000F066C">
              <w:rPr>
                <w:rFonts w:ascii="Times New Roman" w:hAnsi="Times New Roman"/>
                <w:color w:val="000000"/>
                <w:sz w:val="21"/>
                <w:szCs w:val="21"/>
                <w:lang w:val="en-US"/>
              </w:rPr>
              <w:t>J</w:t>
            </w:r>
            <w:r w:rsidRPr="000F066C">
              <w:rPr>
                <w:rFonts w:ascii="Times New Roman" w:hAnsi="Times New Roman"/>
                <w:color w:val="000000"/>
                <w:sz w:val="21"/>
                <w:szCs w:val="21"/>
              </w:rPr>
              <w:t>18.2</w:t>
            </w:r>
          </w:p>
          <w:p w:rsidR="000F066C" w:rsidRPr="000F066C" w:rsidRDefault="000F066C" w:rsidP="000F066C">
            <w:pPr>
              <w:spacing w:after="40"/>
              <w:jc w:val="lef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F066C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Недостаточность почечная </w:t>
            </w:r>
            <w:r w:rsidRPr="000F066C">
              <w:rPr>
                <w:rFonts w:ascii="Times New Roman" w:hAnsi="Times New Roman"/>
                <w:color w:val="000000"/>
                <w:sz w:val="21"/>
                <w:szCs w:val="21"/>
                <w:lang w:val="en-US"/>
              </w:rPr>
              <w:t>N</w:t>
            </w:r>
            <w:r w:rsidRPr="000F066C">
              <w:rPr>
                <w:rFonts w:ascii="Times New Roman" w:hAnsi="Times New Roman"/>
                <w:color w:val="000000"/>
                <w:sz w:val="21"/>
                <w:szCs w:val="21"/>
              </w:rPr>
              <w:t>18.9</w:t>
            </w:r>
          </w:p>
          <w:p w:rsidR="000F066C" w:rsidRPr="000F066C" w:rsidRDefault="000F066C" w:rsidP="000F066C">
            <w:pPr>
              <w:spacing w:after="40"/>
              <w:jc w:val="lef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F066C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Уремия </w:t>
            </w:r>
            <w:r w:rsidRPr="000F066C">
              <w:rPr>
                <w:rFonts w:ascii="Times New Roman" w:hAnsi="Times New Roman"/>
                <w:color w:val="000000"/>
                <w:sz w:val="21"/>
                <w:szCs w:val="21"/>
                <w:lang w:val="en-US"/>
              </w:rPr>
              <w:t>N</w:t>
            </w:r>
            <w:r w:rsidRPr="000F066C">
              <w:rPr>
                <w:rFonts w:ascii="Times New Roman" w:hAnsi="Times New Roman"/>
                <w:color w:val="000000"/>
                <w:sz w:val="21"/>
                <w:szCs w:val="21"/>
              </w:rPr>
              <w:t>19</w:t>
            </w:r>
          </w:p>
          <w:p w:rsidR="000F066C" w:rsidRPr="000F066C" w:rsidRDefault="000F066C" w:rsidP="000F066C">
            <w:pPr>
              <w:spacing w:after="40"/>
              <w:jc w:val="lef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F066C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Гангрена </w:t>
            </w:r>
            <w:r w:rsidRPr="000F066C">
              <w:rPr>
                <w:rFonts w:ascii="Times New Roman" w:hAnsi="Times New Roman"/>
                <w:color w:val="000000"/>
                <w:sz w:val="21"/>
                <w:szCs w:val="21"/>
                <w:lang w:val="en-US"/>
              </w:rPr>
              <w:t>R</w:t>
            </w:r>
            <w:r w:rsidRPr="000F066C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02 </w:t>
            </w:r>
          </w:p>
          <w:p w:rsidR="000F066C" w:rsidRPr="000F066C" w:rsidRDefault="000F066C" w:rsidP="000F066C">
            <w:pPr>
              <w:spacing w:after="40"/>
              <w:jc w:val="lef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F066C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Недостаточность легочная </w:t>
            </w:r>
            <w:r w:rsidRPr="000F066C">
              <w:rPr>
                <w:rFonts w:ascii="Times New Roman" w:hAnsi="Times New Roman"/>
                <w:color w:val="000000"/>
                <w:sz w:val="21"/>
                <w:szCs w:val="21"/>
                <w:lang w:val="en-US"/>
              </w:rPr>
              <w:t>J</w:t>
            </w:r>
            <w:r w:rsidRPr="000F066C">
              <w:rPr>
                <w:rFonts w:ascii="Times New Roman" w:hAnsi="Times New Roman"/>
                <w:color w:val="000000"/>
                <w:sz w:val="21"/>
                <w:szCs w:val="21"/>
              </w:rPr>
              <w:t>98.4</w:t>
            </w:r>
          </w:p>
          <w:p w:rsidR="000F066C" w:rsidRPr="000F066C" w:rsidRDefault="000F066C" w:rsidP="000F066C">
            <w:pPr>
              <w:spacing w:after="40"/>
              <w:jc w:val="left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F066C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Эмфизема </w:t>
            </w:r>
            <w:r w:rsidRPr="000F066C">
              <w:rPr>
                <w:rFonts w:ascii="Times New Roman" w:hAnsi="Times New Roman"/>
                <w:color w:val="000000"/>
                <w:sz w:val="21"/>
                <w:szCs w:val="21"/>
                <w:lang w:val="en-US"/>
              </w:rPr>
              <w:t>J</w:t>
            </w:r>
            <w:r w:rsidRPr="000F066C">
              <w:rPr>
                <w:rFonts w:ascii="Times New Roman" w:hAnsi="Times New Roman"/>
                <w:color w:val="000000"/>
                <w:sz w:val="21"/>
                <w:szCs w:val="21"/>
              </w:rPr>
              <w:t>43.9</w:t>
            </w:r>
          </w:p>
        </w:tc>
      </w:tr>
    </w:tbl>
    <w:p w:rsidR="000F066C" w:rsidRDefault="000F066C" w:rsidP="002C416D">
      <w:pPr>
        <w:spacing w:line="240" w:lineRule="auto"/>
        <w:ind w:left="5103"/>
        <w:jc w:val="right"/>
        <w:outlineLvl w:val="0"/>
        <w:rPr>
          <w:rFonts w:ascii="Times New Roman" w:eastAsia="Times New Roman" w:hAnsi="Times New Roman"/>
          <w:szCs w:val="26"/>
          <w:lang w:eastAsia="ru-RU"/>
        </w:rPr>
      </w:pPr>
    </w:p>
    <w:p w:rsidR="00A67CD7" w:rsidRDefault="00A67CD7" w:rsidP="002C416D">
      <w:pPr>
        <w:spacing w:line="240" w:lineRule="auto"/>
        <w:ind w:left="5103"/>
        <w:jc w:val="right"/>
        <w:outlineLvl w:val="0"/>
        <w:rPr>
          <w:rFonts w:ascii="Times New Roman" w:eastAsia="Times New Roman" w:hAnsi="Times New Roman"/>
          <w:szCs w:val="26"/>
          <w:lang w:eastAsia="ru-RU"/>
        </w:rPr>
      </w:pPr>
    </w:p>
    <w:p w:rsidR="00A67CD7" w:rsidRDefault="00A67CD7" w:rsidP="002C416D">
      <w:pPr>
        <w:spacing w:line="240" w:lineRule="auto"/>
        <w:ind w:left="5103"/>
        <w:jc w:val="right"/>
        <w:outlineLvl w:val="0"/>
        <w:rPr>
          <w:rFonts w:ascii="Times New Roman" w:eastAsia="Times New Roman" w:hAnsi="Times New Roman"/>
          <w:szCs w:val="26"/>
          <w:lang w:eastAsia="ru-RU"/>
        </w:rPr>
      </w:pPr>
    </w:p>
    <w:p w:rsidR="00A67CD7" w:rsidRDefault="00A67CD7" w:rsidP="002C416D">
      <w:pPr>
        <w:spacing w:line="240" w:lineRule="auto"/>
        <w:ind w:left="5103"/>
        <w:jc w:val="right"/>
        <w:outlineLvl w:val="0"/>
        <w:rPr>
          <w:rFonts w:ascii="Times New Roman" w:eastAsia="Times New Roman" w:hAnsi="Times New Roman"/>
          <w:szCs w:val="26"/>
          <w:lang w:eastAsia="ru-RU"/>
        </w:rPr>
      </w:pPr>
    </w:p>
    <w:p w:rsidR="00A67CD7" w:rsidRDefault="00A67CD7" w:rsidP="002C416D">
      <w:pPr>
        <w:spacing w:line="240" w:lineRule="auto"/>
        <w:ind w:left="5103"/>
        <w:jc w:val="right"/>
        <w:outlineLvl w:val="0"/>
        <w:rPr>
          <w:rFonts w:ascii="Times New Roman" w:eastAsia="Times New Roman" w:hAnsi="Times New Roman"/>
          <w:szCs w:val="26"/>
          <w:lang w:eastAsia="ru-RU"/>
        </w:rPr>
      </w:pPr>
    </w:p>
    <w:p w:rsidR="00A67CD7" w:rsidRDefault="00A67CD7" w:rsidP="002C416D">
      <w:pPr>
        <w:spacing w:line="240" w:lineRule="auto"/>
        <w:ind w:left="5103"/>
        <w:jc w:val="right"/>
        <w:outlineLvl w:val="0"/>
        <w:rPr>
          <w:rFonts w:ascii="Times New Roman" w:eastAsia="Times New Roman" w:hAnsi="Times New Roman"/>
          <w:szCs w:val="26"/>
          <w:lang w:eastAsia="ru-RU"/>
        </w:rPr>
      </w:pPr>
    </w:p>
    <w:p w:rsidR="00A67CD7" w:rsidRDefault="00A67CD7" w:rsidP="002C416D">
      <w:pPr>
        <w:spacing w:line="240" w:lineRule="auto"/>
        <w:ind w:left="5103"/>
        <w:jc w:val="right"/>
        <w:outlineLvl w:val="0"/>
        <w:rPr>
          <w:rFonts w:ascii="Times New Roman" w:eastAsia="Times New Roman" w:hAnsi="Times New Roman"/>
          <w:szCs w:val="26"/>
          <w:lang w:eastAsia="ru-RU"/>
        </w:rPr>
      </w:pPr>
    </w:p>
    <w:p w:rsidR="00A67CD7" w:rsidRDefault="00A67CD7" w:rsidP="002C416D">
      <w:pPr>
        <w:spacing w:line="240" w:lineRule="auto"/>
        <w:ind w:left="5103"/>
        <w:jc w:val="right"/>
        <w:outlineLvl w:val="0"/>
        <w:rPr>
          <w:rFonts w:ascii="Times New Roman" w:eastAsia="Times New Roman" w:hAnsi="Times New Roman"/>
          <w:szCs w:val="26"/>
          <w:lang w:eastAsia="ru-RU"/>
        </w:rPr>
      </w:pPr>
    </w:p>
    <w:p w:rsidR="00A67CD7" w:rsidRDefault="00A67CD7" w:rsidP="002C416D">
      <w:pPr>
        <w:spacing w:line="240" w:lineRule="auto"/>
        <w:ind w:left="5103"/>
        <w:jc w:val="right"/>
        <w:outlineLvl w:val="0"/>
        <w:rPr>
          <w:rFonts w:ascii="Times New Roman" w:eastAsia="Times New Roman" w:hAnsi="Times New Roman"/>
          <w:szCs w:val="26"/>
          <w:lang w:eastAsia="ru-RU"/>
        </w:rPr>
      </w:pPr>
    </w:p>
    <w:p w:rsidR="00A67CD7" w:rsidRDefault="00A67CD7" w:rsidP="002C416D">
      <w:pPr>
        <w:spacing w:line="240" w:lineRule="auto"/>
        <w:ind w:left="5103"/>
        <w:jc w:val="right"/>
        <w:outlineLvl w:val="0"/>
        <w:rPr>
          <w:rFonts w:ascii="Times New Roman" w:eastAsia="Times New Roman" w:hAnsi="Times New Roman"/>
          <w:szCs w:val="26"/>
          <w:lang w:eastAsia="ru-RU"/>
        </w:rPr>
      </w:pPr>
    </w:p>
    <w:p w:rsidR="00A67CD7" w:rsidRDefault="00A67CD7" w:rsidP="002C416D">
      <w:pPr>
        <w:spacing w:line="240" w:lineRule="auto"/>
        <w:ind w:left="5103"/>
        <w:jc w:val="right"/>
        <w:outlineLvl w:val="0"/>
        <w:rPr>
          <w:rFonts w:ascii="Times New Roman" w:eastAsia="Times New Roman" w:hAnsi="Times New Roman"/>
          <w:szCs w:val="26"/>
          <w:lang w:eastAsia="ru-RU"/>
        </w:rPr>
      </w:pPr>
    </w:p>
    <w:p w:rsidR="00A67CD7" w:rsidRDefault="00A67CD7" w:rsidP="002C416D">
      <w:pPr>
        <w:spacing w:line="240" w:lineRule="auto"/>
        <w:ind w:left="5103"/>
        <w:jc w:val="right"/>
        <w:outlineLvl w:val="0"/>
        <w:rPr>
          <w:rFonts w:ascii="Times New Roman" w:eastAsia="Times New Roman" w:hAnsi="Times New Roman"/>
          <w:szCs w:val="26"/>
          <w:lang w:eastAsia="ru-RU"/>
        </w:rPr>
      </w:pPr>
    </w:p>
    <w:p w:rsidR="002C416D" w:rsidRDefault="002C416D" w:rsidP="002C416D">
      <w:pPr>
        <w:spacing w:line="240" w:lineRule="auto"/>
        <w:ind w:left="5103"/>
        <w:jc w:val="right"/>
        <w:outlineLvl w:val="0"/>
        <w:rPr>
          <w:rFonts w:ascii="Times New Roman" w:eastAsia="Times New Roman" w:hAnsi="Times New Roman"/>
          <w:szCs w:val="26"/>
          <w:lang w:eastAsia="ru-RU"/>
        </w:rPr>
      </w:pPr>
      <w:r w:rsidRPr="002C416D">
        <w:rPr>
          <w:rFonts w:ascii="Times New Roman" w:eastAsia="Times New Roman" w:hAnsi="Times New Roman"/>
          <w:szCs w:val="26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/>
          <w:szCs w:val="26"/>
          <w:lang w:eastAsia="ru-RU"/>
        </w:rPr>
        <w:t>№2</w:t>
      </w:r>
    </w:p>
    <w:p w:rsidR="002C416D" w:rsidRPr="00715EF6" w:rsidRDefault="002C416D" w:rsidP="002C416D">
      <w:pPr>
        <w:spacing w:line="240" w:lineRule="auto"/>
        <w:ind w:left="5103"/>
        <w:jc w:val="right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2C416D">
        <w:rPr>
          <w:rFonts w:ascii="Times New Roman" w:eastAsia="Times New Roman" w:hAnsi="Times New Roman"/>
          <w:szCs w:val="26"/>
          <w:lang w:eastAsia="ru-RU"/>
        </w:rPr>
        <w:t>к Порядку</w:t>
      </w:r>
      <w:r w:rsidRPr="002C416D">
        <w:rPr>
          <w:rFonts w:ascii="Times New Roman" w:hAnsi="Times New Roman"/>
          <w:szCs w:val="28"/>
        </w:rPr>
        <w:t xml:space="preserve"> осуществления выплат медицинским организациям, имеющим прикрепившихся лиц, за достижение показателей результативности деятельности</w:t>
      </w:r>
    </w:p>
    <w:p w:rsidR="00715EF6" w:rsidRDefault="002C416D" w:rsidP="00715EF6">
      <w:pPr>
        <w:spacing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2C416D" w:rsidRPr="00715EF6" w:rsidRDefault="002C416D" w:rsidP="00715EF6">
      <w:pPr>
        <w:spacing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10163" w:type="dxa"/>
        <w:tblInd w:w="-176" w:type="dxa"/>
        <w:tblLook w:val="04A0"/>
      </w:tblPr>
      <w:tblGrid>
        <w:gridCol w:w="549"/>
        <w:gridCol w:w="5264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</w:tblGrid>
      <w:tr w:rsidR="00FA42CE" w:rsidRPr="00FA42CE" w:rsidTr="00EC30AA">
        <w:trPr>
          <w:trHeight w:val="540"/>
        </w:trPr>
        <w:tc>
          <w:tcPr>
            <w:tcW w:w="1016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42CE" w:rsidRPr="002C416D" w:rsidRDefault="00C50015" w:rsidP="000D1D84">
            <w:pPr>
              <w:spacing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2C416D">
              <w:rPr>
                <w:rFonts w:ascii="Times New Roman" w:hAnsi="Times New Roman"/>
                <w:b/>
                <w:sz w:val="28"/>
                <w:szCs w:val="27"/>
              </w:rPr>
              <w:t xml:space="preserve">Перечень медицинских организаций </w:t>
            </w:r>
            <w:r w:rsidR="000D1D84" w:rsidRPr="002C416D">
              <w:rPr>
                <w:rFonts w:ascii="Times New Roman" w:hAnsi="Times New Roman"/>
                <w:b/>
                <w:sz w:val="28"/>
                <w:szCs w:val="27"/>
              </w:rPr>
              <w:t>и</w:t>
            </w:r>
            <w:r w:rsidRPr="002C416D">
              <w:rPr>
                <w:rFonts w:ascii="Times New Roman" w:hAnsi="Times New Roman"/>
                <w:b/>
                <w:sz w:val="28"/>
                <w:szCs w:val="27"/>
              </w:rPr>
              <w:t xml:space="preserve"> показател</w:t>
            </w:r>
            <w:r w:rsidR="000D1D84" w:rsidRPr="002C416D">
              <w:rPr>
                <w:rFonts w:ascii="Times New Roman" w:hAnsi="Times New Roman"/>
                <w:b/>
                <w:sz w:val="28"/>
                <w:szCs w:val="27"/>
              </w:rPr>
              <w:t>и</w:t>
            </w:r>
            <w:r w:rsidRPr="002C416D">
              <w:rPr>
                <w:rFonts w:ascii="Times New Roman" w:hAnsi="Times New Roman"/>
                <w:b/>
                <w:sz w:val="28"/>
                <w:szCs w:val="27"/>
              </w:rPr>
              <w:t xml:space="preserve"> результативности</w:t>
            </w:r>
            <w:r w:rsidR="00765476" w:rsidRPr="002C416D">
              <w:rPr>
                <w:rFonts w:ascii="Times New Roman" w:hAnsi="Times New Roman"/>
                <w:b/>
                <w:sz w:val="28"/>
                <w:szCs w:val="27"/>
              </w:rPr>
              <w:t xml:space="preserve"> деятельности</w:t>
            </w:r>
            <w:r w:rsidRPr="002C416D">
              <w:rPr>
                <w:rFonts w:ascii="Times New Roman" w:hAnsi="Times New Roman"/>
                <w:b/>
                <w:sz w:val="28"/>
                <w:szCs w:val="27"/>
              </w:rPr>
              <w:t>, применяемы</w:t>
            </w:r>
            <w:r w:rsidR="000D1D84" w:rsidRPr="002C416D">
              <w:rPr>
                <w:rFonts w:ascii="Times New Roman" w:hAnsi="Times New Roman"/>
                <w:b/>
                <w:sz w:val="28"/>
                <w:szCs w:val="27"/>
              </w:rPr>
              <w:t>е</w:t>
            </w:r>
            <w:r w:rsidRPr="002C416D">
              <w:rPr>
                <w:rFonts w:ascii="Times New Roman" w:hAnsi="Times New Roman"/>
                <w:b/>
                <w:sz w:val="28"/>
                <w:szCs w:val="27"/>
              </w:rPr>
              <w:t xml:space="preserve"> для указанных медицинских организаций</w:t>
            </w:r>
          </w:p>
          <w:p w:rsidR="002C416D" w:rsidRPr="00FA42CE" w:rsidRDefault="002C416D" w:rsidP="000D1D8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lang w:eastAsia="ru-RU"/>
              </w:rPr>
            </w:pPr>
          </w:p>
        </w:tc>
      </w:tr>
      <w:tr w:rsidR="00FA42CE" w:rsidRPr="00FA42CE" w:rsidTr="00EC30AA">
        <w:trPr>
          <w:trHeight w:val="18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42CE" w:rsidRPr="00FA42CE" w:rsidRDefault="00FA42CE" w:rsidP="00FA42C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22"/>
                <w:lang w:eastAsia="ru-RU"/>
              </w:rPr>
            </w:pPr>
          </w:p>
        </w:tc>
        <w:tc>
          <w:tcPr>
            <w:tcW w:w="5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2CE" w:rsidRPr="00FA42CE" w:rsidRDefault="00FA42CE" w:rsidP="00FA42CE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22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2CE" w:rsidRPr="00FA42CE" w:rsidRDefault="00FA42CE" w:rsidP="00FA42CE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22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2CE" w:rsidRPr="00FA42CE" w:rsidRDefault="00FA42CE" w:rsidP="00FA42CE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22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2CE" w:rsidRPr="00FA42CE" w:rsidRDefault="00FA42CE" w:rsidP="00FA42CE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22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2CE" w:rsidRPr="00FA42CE" w:rsidRDefault="00FA42CE" w:rsidP="00FA42CE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22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2CE" w:rsidRPr="00FA42CE" w:rsidRDefault="00FA42CE" w:rsidP="00FA42CE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22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2CE" w:rsidRPr="00FA42CE" w:rsidRDefault="00FA42CE" w:rsidP="00FA42CE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22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2CE" w:rsidRPr="00FA42CE" w:rsidRDefault="00FA42CE" w:rsidP="00FA42CE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22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2CE" w:rsidRPr="00FA42CE" w:rsidRDefault="00FA42CE" w:rsidP="00FA42CE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22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2CE" w:rsidRPr="00FA42CE" w:rsidRDefault="00FA42CE" w:rsidP="00FA42CE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22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2CE" w:rsidRPr="00FA42CE" w:rsidRDefault="00FA42CE" w:rsidP="00FA42CE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16"/>
                <w:szCs w:val="22"/>
                <w:lang w:eastAsia="ru-RU"/>
              </w:rPr>
            </w:pPr>
          </w:p>
        </w:tc>
      </w:tr>
      <w:tr w:rsidR="00FA42CE" w:rsidRPr="00765476" w:rsidTr="002C416D">
        <w:trPr>
          <w:trHeight w:val="3110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2CE" w:rsidRPr="00FA42CE" w:rsidRDefault="00FA42CE" w:rsidP="00FA42C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lang w:eastAsia="ru-RU"/>
              </w:rPr>
            </w:pPr>
            <w:r w:rsidRPr="00FA42CE">
              <w:rPr>
                <w:rFonts w:ascii="Times New Roman" w:eastAsia="Times New Roman" w:hAnsi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2CE" w:rsidRPr="00FA42CE" w:rsidRDefault="00FA42CE" w:rsidP="00FA42C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A42CE" w:rsidRPr="00765476" w:rsidRDefault="00FA42CE" w:rsidP="00765476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765476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ГБУЗ РА "МГДП"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A42CE" w:rsidRPr="00765476" w:rsidRDefault="00FA42CE" w:rsidP="00765476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765476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ГБУЗ РА "МГП"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A42CE" w:rsidRPr="00765476" w:rsidRDefault="00FA42CE" w:rsidP="00765476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765476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ГБУЗ РА "Ханская поликлиника"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A42CE" w:rsidRPr="00765476" w:rsidRDefault="00FA42CE" w:rsidP="00765476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765476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ГБУЗ РА "Гиагинская ЦРБ"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A42CE" w:rsidRPr="00765476" w:rsidRDefault="00FA42CE" w:rsidP="00765476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765476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ГБУЗ РА "Кошехабльская  ЦРБ"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A42CE" w:rsidRPr="00765476" w:rsidRDefault="00FA42CE" w:rsidP="00765476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765476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ГБУЗ РА "Красногвардейская  ЦРБ"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A42CE" w:rsidRPr="00765476" w:rsidRDefault="00FA42CE" w:rsidP="00765476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765476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ГБУЗ РА "ЦРБ Майкопского района"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A42CE" w:rsidRPr="00765476" w:rsidRDefault="00FA42CE" w:rsidP="00765476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765476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ГБУЗ РА "Шовгеновская  ЦРБ"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A42CE" w:rsidRPr="00765476" w:rsidRDefault="00FA42CE" w:rsidP="00765476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765476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ГБУЗ РА "Тахтамукайская  ЦРБ"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A42CE" w:rsidRPr="00765476" w:rsidRDefault="00FA42CE" w:rsidP="00765476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765476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ГБУЗ РА "АМБ им. К.М.Батмена"</w:t>
            </w:r>
          </w:p>
        </w:tc>
      </w:tr>
      <w:tr w:rsidR="00C052C8" w:rsidRPr="002C416D" w:rsidTr="00EC30AA">
        <w:trPr>
          <w:trHeight w:val="554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2C8" w:rsidRPr="002C416D" w:rsidRDefault="00C052C8" w:rsidP="002C416D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</w:tr>
      <w:tr w:rsidR="00C052C8" w:rsidRPr="002C416D" w:rsidTr="00EC30AA">
        <w:trPr>
          <w:trHeight w:val="100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2C8" w:rsidRPr="002C416D" w:rsidRDefault="00C052C8" w:rsidP="002C416D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Доля взрослых пациентов</w:t>
            </w:r>
            <w:r w:rsidR="00DC62DD"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</w:t>
            </w:r>
            <w:r w:rsidR="00DC62DD"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в жизни установленным диагнозом за период.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</w:tr>
      <w:tr w:rsidR="00C052C8" w:rsidRPr="002C416D" w:rsidTr="00EC30AA">
        <w:trPr>
          <w:trHeight w:val="96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2C8" w:rsidRPr="002C416D" w:rsidRDefault="00C052C8" w:rsidP="002C416D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Доля взрослых пациентов </w:t>
            </w:r>
            <w:r w:rsidR="00DC62DD"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с</w:t>
            </w: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</w:tr>
      <w:tr w:rsidR="00C052C8" w:rsidRPr="002C416D" w:rsidTr="00EC30AA">
        <w:trPr>
          <w:trHeight w:val="976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2C8" w:rsidRPr="002C416D" w:rsidRDefault="00C052C8" w:rsidP="002C416D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Доля 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</w:tr>
      <w:tr w:rsidR="00C052C8" w:rsidRPr="002C416D" w:rsidTr="00EC30AA">
        <w:trPr>
          <w:trHeight w:val="846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2C8" w:rsidRPr="002C416D" w:rsidRDefault="00C052C8" w:rsidP="002C416D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</w:tr>
      <w:tr w:rsidR="00C052C8" w:rsidRPr="002C416D" w:rsidTr="00EC30AA">
        <w:trPr>
          <w:trHeight w:val="419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2C8" w:rsidRPr="002C416D" w:rsidRDefault="00C052C8" w:rsidP="002C416D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Выполнение плана вакцинации взрослых граждан против новой коронавирусной инфекции (COVID-19) по эпидемиологическим показаниям за период).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</w:tr>
      <w:tr w:rsidR="00C052C8" w:rsidRPr="002C416D" w:rsidTr="00EC30AA">
        <w:trPr>
          <w:trHeight w:val="97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lastRenderedPageBreak/>
              <w:t>7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2C8" w:rsidRPr="002C416D" w:rsidRDefault="00C052C8" w:rsidP="002C416D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Доля взрослых пациентов с болезнями системы кровообращения,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кровообращения, имеющих высокий риск преждевременной смерти, за период. 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</w:tr>
      <w:tr w:rsidR="00C052C8" w:rsidRPr="002C416D" w:rsidTr="00EC30AA">
        <w:trPr>
          <w:trHeight w:val="1119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2C8" w:rsidRPr="002C416D" w:rsidRDefault="00C052C8" w:rsidP="002C416D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Число взрослых пациентов с болезнями  системы кровообращения,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кровообращения, имеющих высокий риск преждевременной смерти, за период. 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</w:tr>
      <w:tr w:rsidR="00C052C8" w:rsidRPr="002C416D" w:rsidTr="00EC30AA">
        <w:trPr>
          <w:trHeight w:val="852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2C8" w:rsidRPr="002C416D" w:rsidRDefault="00C052C8" w:rsidP="002C416D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 в жизни установленным диагнозом болезни системы кровообращения за период. 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</w:tr>
      <w:tr w:rsidR="00C052C8" w:rsidRPr="002C416D" w:rsidTr="00EC30AA">
        <w:trPr>
          <w:trHeight w:val="97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2C8" w:rsidRPr="002C416D" w:rsidRDefault="00C052C8" w:rsidP="002C416D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Доля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</w:tr>
      <w:tr w:rsidR="00C052C8" w:rsidRPr="002C416D" w:rsidTr="00EC30AA">
        <w:trPr>
          <w:trHeight w:val="701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2C8" w:rsidRPr="002C416D" w:rsidRDefault="00C052C8" w:rsidP="002C416D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</w:tr>
      <w:tr w:rsidR="00C052C8" w:rsidRPr="002C416D" w:rsidTr="00EC30AA">
        <w:trPr>
          <w:trHeight w:val="952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2C8" w:rsidRPr="002C416D" w:rsidRDefault="00C052C8" w:rsidP="002C416D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</w:tr>
      <w:tr w:rsidR="00C052C8" w:rsidRPr="002C416D" w:rsidTr="00EC30AA">
        <w:trPr>
          <w:trHeight w:val="98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2C8" w:rsidRPr="002C416D" w:rsidRDefault="00C052C8" w:rsidP="002C416D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Доля взрослых пациентов, повторно</w:t>
            </w:r>
            <w:r w:rsidR="00142DB3"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госпитализированных за период по причине заболеваний сердечно-сосудистой системы или их осложнений в течение года</w:t>
            </w:r>
            <w:r w:rsidR="00142DB3"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</w:tr>
      <w:tr w:rsidR="00C052C8" w:rsidRPr="002C416D" w:rsidTr="00EC30AA">
        <w:trPr>
          <w:trHeight w:val="299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2C8" w:rsidRPr="002C416D" w:rsidRDefault="00C052C8" w:rsidP="002C416D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 </w:t>
            </w:r>
            <w:r w:rsidR="00DC62DD"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2C8" w:rsidRPr="002C416D" w:rsidRDefault="00C052C8" w:rsidP="00C052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</w:tr>
      <w:tr w:rsidR="00DC62DD" w:rsidRPr="002C416D" w:rsidTr="00142DB3">
        <w:trPr>
          <w:trHeight w:val="67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DD" w:rsidRPr="002C416D" w:rsidRDefault="00DC62DD" w:rsidP="002C416D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</w:tr>
      <w:tr w:rsidR="00DC62DD" w:rsidRPr="002C416D" w:rsidTr="00EC30AA">
        <w:trPr>
          <w:trHeight w:val="829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lastRenderedPageBreak/>
              <w:t>16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DD" w:rsidRPr="002C416D" w:rsidRDefault="00DC62DD" w:rsidP="002C416D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</w:tr>
      <w:tr w:rsidR="00DC62DD" w:rsidRPr="002C416D" w:rsidTr="00EC30AA">
        <w:trPr>
          <w:trHeight w:val="84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DD" w:rsidRPr="002C416D" w:rsidRDefault="00DC62DD" w:rsidP="002C416D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</w:tr>
      <w:tr w:rsidR="00DC62DD" w:rsidRPr="002C416D" w:rsidTr="00EC30AA">
        <w:trPr>
          <w:trHeight w:val="83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DD" w:rsidRPr="002C416D" w:rsidRDefault="00DC62DD" w:rsidP="002C416D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 в жизни установленными диагнозами болезней органов пищеварения за период.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</w:tr>
      <w:tr w:rsidR="00DC62DD" w:rsidRPr="002C416D" w:rsidTr="00EC30AA">
        <w:trPr>
          <w:trHeight w:val="97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DD" w:rsidRPr="002C416D" w:rsidRDefault="00DC62DD" w:rsidP="002C416D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</w:tr>
      <w:tr w:rsidR="00DC62DD" w:rsidRPr="002C416D" w:rsidTr="00EC30AA">
        <w:trPr>
          <w:trHeight w:val="40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DD" w:rsidRPr="002C416D" w:rsidRDefault="00DC62DD" w:rsidP="002C416D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</w:tr>
      <w:tr w:rsidR="00DC62DD" w:rsidRPr="002C416D" w:rsidTr="00EC30AA">
        <w:trPr>
          <w:trHeight w:val="4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DD" w:rsidRPr="002C416D" w:rsidRDefault="00DC62DD" w:rsidP="002C416D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Доля женщин, отказавшихсяот искусственного прерывания беременности, от числа женщин, прошедших доабортное консультирование за период. 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</w:tr>
      <w:tr w:rsidR="00DC62DD" w:rsidRPr="002C416D" w:rsidTr="00EC30AA">
        <w:trPr>
          <w:trHeight w:val="564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DD" w:rsidRPr="002C416D" w:rsidRDefault="00DC62DD" w:rsidP="002C416D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Доля беременных женщин, вакцинированных против новой  коронавирусной инфекции (COVID-19),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</w:tr>
      <w:tr w:rsidR="00DC62DD" w:rsidRPr="002C416D" w:rsidTr="00EC30AA">
        <w:trPr>
          <w:trHeight w:val="842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DD" w:rsidRPr="002C416D" w:rsidRDefault="00DC62DD" w:rsidP="002C416D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маткиза период.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</w:tr>
      <w:tr w:rsidR="00DC62DD" w:rsidRPr="002C416D" w:rsidTr="002C416D">
        <w:trPr>
          <w:trHeight w:val="273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DD" w:rsidRPr="002C416D" w:rsidRDefault="00DC62DD" w:rsidP="002C416D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</w:tr>
      <w:tr w:rsidR="00DC62DD" w:rsidRPr="002C416D" w:rsidTr="00EC30AA">
        <w:trPr>
          <w:trHeight w:val="56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2DD" w:rsidRPr="002C416D" w:rsidRDefault="00DC62DD" w:rsidP="002C416D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+</w:t>
            </w:r>
          </w:p>
        </w:tc>
      </w:tr>
      <w:tr w:rsidR="00DC62DD" w:rsidRPr="002C416D" w:rsidTr="0083580D">
        <w:trPr>
          <w:trHeight w:val="407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left"/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  <w:lang w:eastAsia="ru-RU"/>
              </w:rPr>
              <w:t>ИТОГО количество применяемых показателей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  <w:lang w:eastAsia="ru-RU"/>
              </w:rPr>
            </w:pPr>
            <w:r w:rsidRPr="002C416D"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jc w:val="center"/>
              <w:rPr>
                <w:sz w:val="21"/>
                <w:szCs w:val="21"/>
              </w:rPr>
            </w:pPr>
            <w:r w:rsidRPr="002C416D"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jc w:val="center"/>
              <w:rPr>
                <w:sz w:val="21"/>
                <w:szCs w:val="21"/>
              </w:rPr>
            </w:pPr>
            <w:r w:rsidRPr="002C416D"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jc w:val="center"/>
              <w:rPr>
                <w:sz w:val="21"/>
                <w:szCs w:val="21"/>
              </w:rPr>
            </w:pPr>
            <w:r w:rsidRPr="002C416D"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jc w:val="center"/>
              <w:rPr>
                <w:sz w:val="21"/>
                <w:szCs w:val="21"/>
              </w:rPr>
            </w:pPr>
            <w:r w:rsidRPr="002C416D"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2DD" w:rsidRPr="002C416D" w:rsidRDefault="00DC62DD" w:rsidP="00DC62DD">
            <w:pPr>
              <w:jc w:val="center"/>
              <w:rPr>
                <w:sz w:val="21"/>
                <w:szCs w:val="21"/>
              </w:rPr>
            </w:pPr>
            <w:r w:rsidRPr="002C416D"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  <w:lang w:eastAsia="ru-RU"/>
              </w:rPr>
              <w:t>25</w:t>
            </w:r>
          </w:p>
        </w:tc>
      </w:tr>
    </w:tbl>
    <w:p w:rsidR="00715EF6" w:rsidRPr="002C416D" w:rsidRDefault="00715EF6" w:rsidP="00FA42CE">
      <w:pPr>
        <w:rPr>
          <w:rFonts w:ascii="Times New Roman" w:hAnsi="Times New Roman"/>
          <w:sz w:val="21"/>
          <w:szCs w:val="21"/>
        </w:rPr>
      </w:pPr>
    </w:p>
    <w:sectPr w:rsidR="00715EF6" w:rsidRPr="002C416D" w:rsidSect="002C416D">
      <w:pgSz w:w="11906" w:h="16838" w:code="9"/>
      <w:pgMar w:top="1134" w:right="851" w:bottom="1134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0A4E" w:rsidRDefault="004E0A4E" w:rsidP="00EC30AA">
      <w:pPr>
        <w:spacing w:line="240" w:lineRule="auto"/>
      </w:pPr>
      <w:r>
        <w:separator/>
      </w:r>
    </w:p>
  </w:endnote>
  <w:endnote w:type="continuationSeparator" w:id="1">
    <w:p w:rsidR="004E0A4E" w:rsidRDefault="004E0A4E" w:rsidP="00EC30A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0A4E" w:rsidRDefault="004E0A4E" w:rsidP="00EC30AA">
      <w:pPr>
        <w:spacing w:line="240" w:lineRule="auto"/>
      </w:pPr>
      <w:r>
        <w:separator/>
      </w:r>
    </w:p>
  </w:footnote>
  <w:footnote w:type="continuationSeparator" w:id="1">
    <w:p w:rsidR="004E0A4E" w:rsidRDefault="004E0A4E" w:rsidP="00EC30A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7D85"/>
    <w:multiLevelType w:val="multilevel"/>
    <w:tmpl w:val="5CA0C26E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1">
    <w:nsid w:val="14FD559C"/>
    <w:multiLevelType w:val="hybridMultilevel"/>
    <w:tmpl w:val="1AF200DC"/>
    <w:lvl w:ilvl="0" w:tplc="04190001">
      <w:start w:val="1"/>
      <w:numFmt w:val="bullet"/>
      <w:lvlText w:val=""/>
      <w:lvlJc w:val="left"/>
      <w:pPr>
        <w:ind w:left="17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8" w:hanging="360"/>
      </w:pPr>
      <w:rPr>
        <w:rFonts w:ascii="Wingdings" w:hAnsi="Wingdings" w:hint="default"/>
      </w:rPr>
    </w:lvl>
  </w:abstractNum>
  <w:abstractNum w:abstractNumId="2">
    <w:nsid w:val="28377E6D"/>
    <w:multiLevelType w:val="hybridMultilevel"/>
    <w:tmpl w:val="E78682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3E6729"/>
    <w:multiLevelType w:val="hybridMultilevel"/>
    <w:tmpl w:val="2D9411D2"/>
    <w:lvl w:ilvl="0" w:tplc="0E784DE0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0C877C8"/>
    <w:multiLevelType w:val="hybridMultilevel"/>
    <w:tmpl w:val="134C9E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450976"/>
    <w:multiLevelType w:val="hybridMultilevel"/>
    <w:tmpl w:val="247061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2246541"/>
    <w:multiLevelType w:val="hybridMultilevel"/>
    <w:tmpl w:val="50FC4F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D86355D"/>
    <w:multiLevelType w:val="hybridMultilevel"/>
    <w:tmpl w:val="BF8E5B2A"/>
    <w:lvl w:ilvl="0" w:tplc="9DAEBFAC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  <w:sz w:val="27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606796"/>
    <w:multiLevelType w:val="hybridMultilevel"/>
    <w:tmpl w:val="8BD8669C"/>
    <w:lvl w:ilvl="0" w:tplc="0419000B">
      <w:start w:val="1"/>
      <w:numFmt w:val="bullet"/>
      <w:lvlText w:val=""/>
      <w:lvlJc w:val="left"/>
      <w:pPr>
        <w:ind w:left="13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0"/>
  </w:num>
  <w:num w:numId="4">
    <w:abstractNumId w:val="8"/>
  </w:num>
  <w:num w:numId="5">
    <w:abstractNumId w:val="4"/>
  </w:num>
  <w:num w:numId="6">
    <w:abstractNumId w:val="1"/>
  </w:num>
  <w:num w:numId="7">
    <w:abstractNumId w:val="2"/>
  </w:num>
  <w:num w:numId="8">
    <w:abstractNumId w:val="9"/>
  </w:num>
  <w:num w:numId="9">
    <w:abstractNumId w:val="5"/>
  </w:num>
  <w:num w:numId="10">
    <w:abstractNumId w:val="7"/>
  </w:num>
  <w:num w:numId="11">
    <w:abstractNumId w:val="6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1EA5"/>
    <w:rsid w:val="00000CD9"/>
    <w:rsid w:val="0000151A"/>
    <w:rsid w:val="00001F17"/>
    <w:rsid w:val="00002909"/>
    <w:rsid w:val="0000596C"/>
    <w:rsid w:val="000065BF"/>
    <w:rsid w:val="00012E0A"/>
    <w:rsid w:val="0001342D"/>
    <w:rsid w:val="00013B4A"/>
    <w:rsid w:val="00013B6E"/>
    <w:rsid w:val="00014EDB"/>
    <w:rsid w:val="00016C55"/>
    <w:rsid w:val="000215D4"/>
    <w:rsid w:val="00022C79"/>
    <w:rsid w:val="000279CA"/>
    <w:rsid w:val="0003503C"/>
    <w:rsid w:val="000423BA"/>
    <w:rsid w:val="00045AE9"/>
    <w:rsid w:val="00050308"/>
    <w:rsid w:val="00052ED2"/>
    <w:rsid w:val="0005411F"/>
    <w:rsid w:val="000548B8"/>
    <w:rsid w:val="00054F34"/>
    <w:rsid w:val="00060C0F"/>
    <w:rsid w:val="00061867"/>
    <w:rsid w:val="000625F7"/>
    <w:rsid w:val="00066A64"/>
    <w:rsid w:val="00070D33"/>
    <w:rsid w:val="0007219F"/>
    <w:rsid w:val="0007375F"/>
    <w:rsid w:val="00075F78"/>
    <w:rsid w:val="0007770B"/>
    <w:rsid w:val="00082F96"/>
    <w:rsid w:val="00086A6F"/>
    <w:rsid w:val="00091136"/>
    <w:rsid w:val="00091C1C"/>
    <w:rsid w:val="0009329B"/>
    <w:rsid w:val="00094A32"/>
    <w:rsid w:val="00094D9F"/>
    <w:rsid w:val="000974F3"/>
    <w:rsid w:val="000A08B7"/>
    <w:rsid w:val="000A1923"/>
    <w:rsid w:val="000A314D"/>
    <w:rsid w:val="000A6B0E"/>
    <w:rsid w:val="000A797A"/>
    <w:rsid w:val="000B223B"/>
    <w:rsid w:val="000B3F9A"/>
    <w:rsid w:val="000B5504"/>
    <w:rsid w:val="000C3665"/>
    <w:rsid w:val="000C6BC9"/>
    <w:rsid w:val="000D1D84"/>
    <w:rsid w:val="000D27AF"/>
    <w:rsid w:val="000D29E5"/>
    <w:rsid w:val="000D40B4"/>
    <w:rsid w:val="000D4751"/>
    <w:rsid w:val="000D7180"/>
    <w:rsid w:val="000E1E93"/>
    <w:rsid w:val="000E2059"/>
    <w:rsid w:val="000E6897"/>
    <w:rsid w:val="000F066C"/>
    <w:rsid w:val="000F2031"/>
    <w:rsid w:val="000F247D"/>
    <w:rsid w:val="000F4E10"/>
    <w:rsid w:val="000F69BB"/>
    <w:rsid w:val="001067F5"/>
    <w:rsid w:val="00106F54"/>
    <w:rsid w:val="00111B3C"/>
    <w:rsid w:val="001151A5"/>
    <w:rsid w:val="00116A82"/>
    <w:rsid w:val="001203E8"/>
    <w:rsid w:val="0012542B"/>
    <w:rsid w:val="00127527"/>
    <w:rsid w:val="001322CB"/>
    <w:rsid w:val="00133CBD"/>
    <w:rsid w:val="00135ADA"/>
    <w:rsid w:val="00136522"/>
    <w:rsid w:val="00140512"/>
    <w:rsid w:val="00140A35"/>
    <w:rsid w:val="00140CD7"/>
    <w:rsid w:val="0014146F"/>
    <w:rsid w:val="00142499"/>
    <w:rsid w:val="00142DB3"/>
    <w:rsid w:val="00150486"/>
    <w:rsid w:val="00151C61"/>
    <w:rsid w:val="00157084"/>
    <w:rsid w:val="00162E09"/>
    <w:rsid w:val="00172FEF"/>
    <w:rsid w:val="001732E4"/>
    <w:rsid w:val="00173A2A"/>
    <w:rsid w:val="00175441"/>
    <w:rsid w:val="00176EAC"/>
    <w:rsid w:val="00177F14"/>
    <w:rsid w:val="00180925"/>
    <w:rsid w:val="00183104"/>
    <w:rsid w:val="001858A9"/>
    <w:rsid w:val="001879D4"/>
    <w:rsid w:val="00192E40"/>
    <w:rsid w:val="00192E57"/>
    <w:rsid w:val="00194F9A"/>
    <w:rsid w:val="00196025"/>
    <w:rsid w:val="00196396"/>
    <w:rsid w:val="00197047"/>
    <w:rsid w:val="001A0B8F"/>
    <w:rsid w:val="001A197D"/>
    <w:rsid w:val="001B28DD"/>
    <w:rsid w:val="001B2A5E"/>
    <w:rsid w:val="001B36DA"/>
    <w:rsid w:val="001B3B14"/>
    <w:rsid w:val="001B3E0F"/>
    <w:rsid w:val="001B41A0"/>
    <w:rsid w:val="001B5ABF"/>
    <w:rsid w:val="001B69FB"/>
    <w:rsid w:val="001B7DFB"/>
    <w:rsid w:val="001C375B"/>
    <w:rsid w:val="001C7638"/>
    <w:rsid w:val="001C7BA6"/>
    <w:rsid w:val="001D401E"/>
    <w:rsid w:val="001D638D"/>
    <w:rsid w:val="001D6B7A"/>
    <w:rsid w:val="001D7AE3"/>
    <w:rsid w:val="001D7E2A"/>
    <w:rsid w:val="001E256E"/>
    <w:rsid w:val="001E5ACA"/>
    <w:rsid w:val="001F3FA7"/>
    <w:rsid w:val="001F45DB"/>
    <w:rsid w:val="00201332"/>
    <w:rsid w:val="0020136E"/>
    <w:rsid w:val="002036D9"/>
    <w:rsid w:val="0020395A"/>
    <w:rsid w:val="00203D68"/>
    <w:rsid w:val="002052CF"/>
    <w:rsid w:val="00206021"/>
    <w:rsid w:val="002100CC"/>
    <w:rsid w:val="00210E53"/>
    <w:rsid w:val="0021186B"/>
    <w:rsid w:val="00211C86"/>
    <w:rsid w:val="0021251C"/>
    <w:rsid w:val="00212708"/>
    <w:rsid w:val="00212DCD"/>
    <w:rsid w:val="00213BB9"/>
    <w:rsid w:val="00213BBD"/>
    <w:rsid w:val="00213F58"/>
    <w:rsid w:val="00217686"/>
    <w:rsid w:val="0022251F"/>
    <w:rsid w:val="002225D8"/>
    <w:rsid w:val="00222A66"/>
    <w:rsid w:val="0022341C"/>
    <w:rsid w:val="002241E6"/>
    <w:rsid w:val="0022571B"/>
    <w:rsid w:val="002309FD"/>
    <w:rsid w:val="002314D1"/>
    <w:rsid w:val="002320D1"/>
    <w:rsid w:val="00240FB6"/>
    <w:rsid w:val="002455F7"/>
    <w:rsid w:val="00250DCC"/>
    <w:rsid w:val="00254CC1"/>
    <w:rsid w:val="00254E17"/>
    <w:rsid w:val="00255D3D"/>
    <w:rsid w:val="0025626C"/>
    <w:rsid w:val="0025777D"/>
    <w:rsid w:val="002611A2"/>
    <w:rsid w:val="00263E7B"/>
    <w:rsid w:val="0026597C"/>
    <w:rsid w:val="00266961"/>
    <w:rsid w:val="00270C94"/>
    <w:rsid w:val="0027348B"/>
    <w:rsid w:val="00276FC1"/>
    <w:rsid w:val="00281D07"/>
    <w:rsid w:val="002829D4"/>
    <w:rsid w:val="00284693"/>
    <w:rsid w:val="00284A3D"/>
    <w:rsid w:val="00290912"/>
    <w:rsid w:val="002913B0"/>
    <w:rsid w:val="00293823"/>
    <w:rsid w:val="00293A75"/>
    <w:rsid w:val="00294618"/>
    <w:rsid w:val="00294B13"/>
    <w:rsid w:val="002A32AD"/>
    <w:rsid w:val="002A566D"/>
    <w:rsid w:val="002A5D3F"/>
    <w:rsid w:val="002A74F8"/>
    <w:rsid w:val="002B04F5"/>
    <w:rsid w:val="002B0E8F"/>
    <w:rsid w:val="002C2C76"/>
    <w:rsid w:val="002C416D"/>
    <w:rsid w:val="002C71FD"/>
    <w:rsid w:val="002C7473"/>
    <w:rsid w:val="002D04E8"/>
    <w:rsid w:val="002D1C00"/>
    <w:rsid w:val="002D7D48"/>
    <w:rsid w:val="002E3886"/>
    <w:rsid w:val="002E4EEA"/>
    <w:rsid w:val="002E6A5D"/>
    <w:rsid w:val="002E7156"/>
    <w:rsid w:val="002F1F68"/>
    <w:rsid w:val="002F73BB"/>
    <w:rsid w:val="00300EF3"/>
    <w:rsid w:val="00302284"/>
    <w:rsid w:val="003047D8"/>
    <w:rsid w:val="003061B9"/>
    <w:rsid w:val="00312433"/>
    <w:rsid w:val="0031615F"/>
    <w:rsid w:val="00316D58"/>
    <w:rsid w:val="003206C1"/>
    <w:rsid w:val="00321468"/>
    <w:rsid w:val="003217A7"/>
    <w:rsid w:val="00332D0E"/>
    <w:rsid w:val="003343BF"/>
    <w:rsid w:val="00337754"/>
    <w:rsid w:val="00344474"/>
    <w:rsid w:val="00345B97"/>
    <w:rsid w:val="003525CD"/>
    <w:rsid w:val="00367598"/>
    <w:rsid w:val="0037208B"/>
    <w:rsid w:val="003724AD"/>
    <w:rsid w:val="003726C6"/>
    <w:rsid w:val="00374D20"/>
    <w:rsid w:val="00376506"/>
    <w:rsid w:val="00382B04"/>
    <w:rsid w:val="00382D91"/>
    <w:rsid w:val="0038577D"/>
    <w:rsid w:val="003A019D"/>
    <w:rsid w:val="003A063A"/>
    <w:rsid w:val="003A1EE3"/>
    <w:rsid w:val="003A2FEB"/>
    <w:rsid w:val="003A389B"/>
    <w:rsid w:val="003A4D84"/>
    <w:rsid w:val="003B149B"/>
    <w:rsid w:val="003B6CBB"/>
    <w:rsid w:val="003B6FE5"/>
    <w:rsid w:val="003C2DB4"/>
    <w:rsid w:val="003C53DF"/>
    <w:rsid w:val="003C7F35"/>
    <w:rsid w:val="003D0044"/>
    <w:rsid w:val="003D0393"/>
    <w:rsid w:val="003D0F10"/>
    <w:rsid w:val="003D68BB"/>
    <w:rsid w:val="003E34E3"/>
    <w:rsid w:val="003E734F"/>
    <w:rsid w:val="003E7775"/>
    <w:rsid w:val="003E7B8D"/>
    <w:rsid w:val="003F2329"/>
    <w:rsid w:val="003F411D"/>
    <w:rsid w:val="003F61B0"/>
    <w:rsid w:val="00402905"/>
    <w:rsid w:val="00410006"/>
    <w:rsid w:val="00410CD9"/>
    <w:rsid w:val="00421A41"/>
    <w:rsid w:val="00422536"/>
    <w:rsid w:val="00424E2A"/>
    <w:rsid w:val="00430C04"/>
    <w:rsid w:val="00431536"/>
    <w:rsid w:val="004317DB"/>
    <w:rsid w:val="004317F4"/>
    <w:rsid w:val="004318E1"/>
    <w:rsid w:val="00432C8C"/>
    <w:rsid w:val="0044356C"/>
    <w:rsid w:val="00443580"/>
    <w:rsid w:val="00444CB1"/>
    <w:rsid w:val="004452D6"/>
    <w:rsid w:val="0044612A"/>
    <w:rsid w:val="0044638A"/>
    <w:rsid w:val="00447FB6"/>
    <w:rsid w:val="004523A5"/>
    <w:rsid w:val="0045444D"/>
    <w:rsid w:val="00456401"/>
    <w:rsid w:val="004616DA"/>
    <w:rsid w:val="004639A1"/>
    <w:rsid w:val="00467C37"/>
    <w:rsid w:val="00471774"/>
    <w:rsid w:val="00477519"/>
    <w:rsid w:val="0048218B"/>
    <w:rsid w:val="004821C0"/>
    <w:rsid w:val="00487FD9"/>
    <w:rsid w:val="00492044"/>
    <w:rsid w:val="00492D60"/>
    <w:rsid w:val="0049329C"/>
    <w:rsid w:val="00494D24"/>
    <w:rsid w:val="0049780F"/>
    <w:rsid w:val="004A0414"/>
    <w:rsid w:val="004A2344"/>
    <w:rsid w:val="004A3F8A"/>
    <w:rsid w:val="004A728A"/>
    <w:rsid w:val="004A7D33"/>
    <w:rsid w:val="004B2B30"/>
    <w:rsid w:val="004B5013"/>
    <w:rsid w:val="004B5E15"/>
    <w:rsid w:val="004C065B"/>
    <w:rsid w:val="004C0E46"/>
    <w:rsid w:val="004C131D"/>
    <w:rsid w:val="004C2A23"/>
    <w:rsid w:val="004C4791"/>
    <w:rsid w:val="004C6C69"/>
    <w:rsid w:val="004D0622"/>
    <w:rsid w:val="004D5126"/>
    <w:rsid w:val="004D71B4"/>
    <w:rsid w:val="004E0412"/>
    <w:rsid w:val="004E0A4E"/>
    <w:rsid w:val="004E1286"/>
    <w:rsid w:val="004F2171"/>
    <w:rsid w:val="004F580A"/>
    <w:rsid w:val="004F7456"/>
    <w:rsid w:val="004F7B55"/>
    <w:rsid w:val="00501A2C"/>
    <w:rsid w:val="00502929"/>
    <w:rsid w:val="00503A47"/>
    <w:rsid w:val="0050516D"/>
    <w:rsid w:val="005065AC"/>
    <w:rsid w:val="00507520"/>
    <w:rsid w:val="00515446"/>
    <w:rsid w:val="00515A61"/>
    <w:rsid w:val="005208EA"/>
    <w:rsid w:val="0052375E"/>
    <w:rsid w:val="00526978"/>
    <w:rsid w:val="00535121"/>
    <w:rsid w:val="005362E8"/>
    <w:rsid w:val="00543489"/>
    <w:rsid w:val="00547CE1"/>
    <w:rsid w:val="0055037F"/>
    <w:rsid w:val="005511EB"/>
    <w:rsid w:val="00561800"/>
    <w:rsid w:val="005653E0"/>
    <w:rsid w:val="00566CD9"/>
    <w:rsid w:val="00567DEA"/>
    <w:rsid w:val="00567DEF"/>
    <w:rsid w:val="00573314"/>
    <w:rsid w:val="00575CE2"/>
    <w:rsid w:val="00575E21"/>
    <w:rsid w:val="00576B5E"/>
    <w:rsid w:val="00580590"/>
    <w:rsid w:val="00580DE0"/>
    <w:rsid w:val="00583A1B"/>
    <w:rsid w:val="00584E93"/>
    <w:rsid w:val="00587FEA"/>
    <w:rsid w:val="005A173B"/>
    <w:rsid w:val="005B06A6"/>
    <w:rsid w:val="005B1116"/>
    <w:rsid w:val="005B197B"/>
    <w:rsid w:val="005B4866"/>
    <w:rsid w:val="005C1643"/>
    <w:rsid w:val="005C179E"/>
    <w:rsid w:val="005C27DD"/>
    <w:rsid w:val="005C30BF"/>
    <w:rsid w:val="005C32FA"/>
    <w:rsid w:val="005C6D43"/>
    <w:rsid w:val="005E12B2"/>
    <w:rsid w:val="005E1468"/>
    <w:rsid w:val="005E1732"/>
    <w:rsid w:val="005E31C7"/>
    <w:rsid w:val="005E6F5F"/>
    <w:rsid w:val="005E7621"/>
    <w:rsid w:val="005E770D"/>
    <w:rsid w:val="005E7FEB"/>
    <w:rsid w:val="005F1C2F"/>
    <w:rsid w:val="0060015D"/>
    <w:rsid w:val="0061269B"/>
    <w:rsid w:val="00612D44"/>
    <w:rsid w:val="00612E8A"/>
    <w:rsid w:val="00617289"/>
    <w:rsid w:val="00620C52"/>
    <w:rsid w:val="00621007"/>
    <w:rsid w:val="00621717"/>
    <w:rsid w:val="00621B87"/>
    <w:rsid w:val="00623A09"/>
    <w:rsid w:val="00623EB5"/>
    <w:rsid w:val="006245FE"/>
    <w:rsid w:val="00625CB7"/>
    <w:rsid w:val="006264A5"/>
    <w:rsid w:val="006268EC"/>
    <w:rsid w:val="00627B95"/>
    <w:rsid w:val="00635A7F"/>
    <w:rsid w:val="00635F54"/>
    <w:rsid w:val="00637076"/>
    <w:rsid w:val="00643307"/>
    <w:rsid w:val="00645FD5"/>
    <w:rsid w:val="00653B00"/>
    <w:rsid w:val="00654001"/>
    <w:rsid w:val="0065482C"/>
    <w:rsid w:val="0065646E"/>
    <w:rsid w:val="00667011"/>
    <w:rsid w:val="006712CA"/>
    <w:rsid w:val="00672924"/>
    <w:rsid w:val="006742EF"/>
    <w:rsid w:val="00674ADD"/>
    <w:rsid w:val="00680B09"/>
    <w:rsid w:val="006817B5"/>
    <w:rsid w:val="00682148"/>
    <w:rsid w:val="00683822"/>
    <w:rsid w:val="006838AB"/>
    <w:rsid w:val="00685D00"/>
    <w:rsid w:val="00687DFA"/>
    <w:rsid w:val="00695F88"/>
    <w:rsid w:val="006970B9"/>
    <w:rsid w:val="00697654"/>
    <w:rsid w:val="006A3523"/>
    <w:rsid w:val="006A626B"/>
    <w:rsid w:val="006B4AFE"/>
    <w:rsid w:val="006B7CCD"/>
    <w:rsid w:val="006C1DC9"/>
    <w:rsid w:val="006C4644"/>
    <w:rsid w:val="006C5FA7"/>
    <w:rsid w:val="006C7EB0"/>
    <w:rsid w:val="006D1CE7"/>
    <w:rsid w:val="006D217A"/>
    <w:rsid w:val="006D2C5C"/>
    <w:rsid w:val="006D3B8B"/>
    <w:rsid w:val="006D6D91"/>
    <w:rsid w:val="006E5C4B"/>
    <w:rsid w:val="006F04EE"/>
    <w:rsid w:val="006F38FB"/>
    <w:rsid w:val="00702144"/>
    <w:rsid w:val="00702458"/>
    <w:rsid w:val="00704D27"/>
    <w:rsid w:val="00706D88"/>
    <w:rsid w:val="00707721"/>
    <w:rsid w:val="0071051A"/>
    <w:rsid w:val="00710B5F"/>
    <w:rsid w:val="00710FCE"/>
    <w:rsid w:val="00715EF6"/>
    <w:rsid w:val="00723FF2"/>
    <w:rsid w:val="00733C82"/>
    <w:rsid w:val="00734B4B"/>
    <w:rsid w:val="007363EE"/>
    <w:rsid w:val="00740DC9"/>
    <w:rsid w:val="00741AFF"/>
    <w:rsid w:val="00742C64"/>
    <w:rsid w:val="00745682"/>
    <w:rsid w:val="00746956"/>
    <w:rsid w:val="007510B3"/>
    <w:rsid w:val="007518BF"/>
    <w:rsid w:val="00753806"/>
    <w:rsid w:val="007547B8"/>
    <w:rsid w:val="00755040"/>
    <w:rsid w:val="00756630"/>
    <w:rsid w:val="0075693B"/>
    <w:rsid w:val="00765476"/>
    <w:rsid w:val="00766E05"/>
    <w:rsid w:val="007748B0"/>
    <w:rsid w:val="00774BB4"/>
    <w:rsid w:val="00775001"/>
    <w:rsid w:val="00780BFB"/>
    <w:rsid w:val="007918B9"/>
    <w:rsid w:val="00793CD8"/>
    <w:rsid w:val="007945E3"/>
    <w:rsid w:val="007962F0"/>
    <w:rsid w:val="00797F5D"/>
    <w:rsid w:val="007A1FDC"/>
    <w:rsid w:val="007A2456"/>
    <w:rsid w:val="007A76EC"/>
    <w:rsid w:val="007B5070"/>
    <w:rsid w:val="007C18B9"/>
    <w:rsid w:val="007C2CB5"/>
    <w:rsid w:val="007D21E5"/>
    <w:rsid w:val="007D3F5B"/>
    <w:rsid w:val="007D64CF"/>
    <w:rsid w:val="007D687C"/>
    <w:rsid w:val="007F5B32"/>
    <w:rsid w:val="007F6BD7"/>
    <w:rsid w:val="007F7ED8"/>
    <w:rsid w:val="00801398"/>
    <w:rsid w:val="008058EE"/>
    <w:rsid w:val="00812731"/>
    <w:rsid w:val="008270D0"/>
    <w:rsid w:val="0083066D"/>
    <w:rsid w:val="00830FF1"/>
    <w:rsid w:val="0083273A"/>
    <w:rsid w:val="00833404"/>
    <w:rsid w:val="008343B2"/>
    <w:rsid w:val="0083580D"/>
    <w:rsid w:val="00841BF5"/>
    <w:rsid w:val="00841D5D"/>
    <w:rsid w:val="00842069"/>
    <w:rsid w:val="008429C8"/>
    <w:rsid w:val="00842B3B"/>
    <w:rsid w:val="00844C6F"/>
    <w:rsid w:val="00845A30"/>
    <w:rsid w:val="008538FD"/>
    <w:rsid w:val="00853E8D"/>
    <w:rsid w:val="00856346"/>
    <w:rsid w:val="008575BC"/>
    <w:rsid w:val="00860548"/>
    <w:rsid w:val="008613CE"/>
    <w:rsid w:val="00863E54"/>
    <w:rsid w:val="00864EF4"/>
    <w:rsid w:val="00865F27"/>
    <w:rsid w:val="008720DF"/>
    <w:rsid w:val="00875906"/>
    <w:rsid w:val="0088203E"/>
    <w:rsid w:val="00884050"/>
    <w:rsid w:val="00886183"/>
    <w:rsid w:val="00886212"/>
    <w:rsid w:val="00886E5B"/>
    <w:rsid w:val="00887A3D"/>
    <w:rsid w:val="00895923"/>
    <w:rsid w:val="008A245C"/>
    <w:rsid w:val="008A6493"/>
    <w:rsid w:val="008A7C60"/>
    <w:rsid w:val="008B1798"/>
    <w:rsid w:val="008B5188"/>
    <w:rsid w:val="008B72C7"/>
    <w:rsid w:val="008C195A"/>
    <w:rsid w:val="008C2CD9"/>
    <w:rsid w:val="008C4E96"/>
    <w:rsid w:val="008C6F6A"/>
    <w:rsid w:val="008D17EA"/>
    <w:rsid w:val="008D2556"/>
    <w:rsid w:val="008D61A4"/>
    <w:rsid w:val="008D6C16"/>
    <w:rsid w:val="008E64A6"/>
    <w:rsid w:val="008E6D38"/>
    <w:rsid w:val="008F0565"/>
    <w:rsid w:val="008F3644"/>
    <w:rsid w:val="008F71F5"/>
    <w:rsid w:val="009015AD"/>
    <w:rsid w:val="009017EF"/>
    <w:rsid w:val="009027A9"/>
    <w:rsid w:val="009031B1"/>
    <w:rsid w:val="0091100A"/>
    <w:rsid w:val="0091460A"/>
    <w:rsid w:val="0091631F"/>
    <w:rsid w:val="0092027B"/>
    <w:rsid w:val="00921235"/>
    <w:rsid w:val="00923F99"/>
    <w:rsid w:val="0092476B"/>
    <w:rsid w:val="009273C5"/>
    <w:rsid w:val="00931C0D"/>
    <w:rsid w:val="00936F24"/>
    <w:rsid w:val="00941528"/>
    <w:rsid w:val="00943DC6"/>
    <w:rsid w:val="00950708"/>
    <w:rsid w:val="00950F36"/>
    <w:rsid w:val="00952833"/>
    <w:rsid w:val="00953AC1"/>
    <w:rsid w:val="00954CB0"/>
    <w:rsid w:val="00961905"/>
    <w:rsid w:val="00964CFF"/>
    <w:rsid w:val="00966927"/>
    <w:rsid w:val="00966B1D"/>
    <w:rsid w:val="00967D69"/>
    <w:rsid w:val="009707C9"/>
    <w:rsid w:val="009717AF"/>
    <w:rsid w:val="009728D4"/>
    <w:rsid w:val="00972F25"/>
    <w:rsid w:val="0097717B"/>
    <w:rsid w:val="00985DBC"/>
    <w:rsid w:val="00987C10"/>
    <w:rsid w:val="00990BD2"/>
    <w:rsid w:val="0099442E"/>
    <w:rsid w:val="009A05DD"/>
    <w:rsid w:val="009A4D4C"/>
    <w:rsid w:val="009A7E95"/>
    <w:rsid w:val="009B184A"/>
    <w:rsid w:val="009B2553"/>
    <w:rsid w:val="009B68EF"/>
    <w:rsid w:val="009B743F"/>
    <w:rsid w:val="009C297D"/>
    <w:rsid w:val="009C61BF"/>
    <w:rsid w:val="009C6D7B"/>
    <w:rsid w:val="009D6CEA"/>
    <w:rsid w:val="009E2796"/>
    <w:rsid w:val="009E2F70"/>
    <w:rsid w:val="009E36D7"/>
    <w:rsid w:val="009E574D"/>
    <w:rsid w:val="009E5792"/>
    <w:rsid w:val="009E58D8"/>
    <w:rsid w:val="009E71EA"/>
    <w:rsid w:val="009E79F1"/>
    <w:rsid w:val="009F1253"/>
    <w:rsid w:val="009F5D85"/>
    <w:rsid w:val="009F73FB"/>
    <w:rsid w:val="00A00605"/>
    <w:rsid w:val="00A00D6B"/>
    <w:rsid w:val="00A02D36"/>
    <w:rsid w:val="00A03DE7"/>
    <w:rsid w:val="00A04274"/>
    <w:rsid w:val="00A043CA"/>
    <w:rsid w:val="00A05278"/>
    <w:rsid w:val="00A054F1"/>
    <w:rsid w:val="00A12A50"/>
    <w:rsid w:val="00A15DE9"/>
    <w:rsid w:val="00A16152"/>
    <w:rsid w:val="00A16EDB"/>
    <w:rsid w:val="00A206FE"/>
    <w:rsid w:val="00A22328"/>
    <w:rsid w:val="00A23815"/>
    <w:rsid w:val="00A24BBC"/>
    <w:rsid w:val="00A272F9"/>
    <w:rsid w:val="00A27AF1"/>
    <w:rsid w:val="00A34546"/>
    <w:rsid w:val="00A34BE0"/>
    <w:rsid w:val="00A371D6"/>
    <w:rsid w:val="00A431E5"/>
    <w:rsid w:val="00A46468"/>
    <w:rsid w:val="00A47005"/>
    <w:rsid w:val="00A561B1"/>
    <w:rsid w:val="00A573A0"/>
    <w:rsid w:val="00A60A8F"/>
    <w:rsid w:val="00A61C83"/>
    <w:rsid w:val="00A6281D"/>
    <w:rsid w:val="00A662A3"/>
    <w:rsid w:val="00A66EE6"/>
    <w:rsid w:val="00A67CD7"/>
    <w:rsid w:val="00A702B8"/>
    <w:rsid w:val="00A704F0"/>
    <w:rsid w:val="00A73E20"/>
    <w:rsid w:val="00A76467"/>
    <w:rsid w:val="00A76A0F"/>
    <w:rsid w:val="00A82F8D"/>
    <w:rsid w:val="00A87F58"/>
    <w:rsid w:val="00A92FAE"/>
    <w:rsid w:val="00A95451"/>
    <w:rsid w:val="00A976D0"/>
    <w:rsid w:val="00AA56D3"/>
    <w:rsid w:val="00AB2A67"/>
    <w:rsid w:val="00AB61B5"/>
    <w:rsid w:val="00AB628A"/>
    <w:rsid w:val="00AB7DB6"/>
    <w:rsid w:val="00AC4B5C"/>
    <w:rsid w:val="00AC5AD1"/>
    <w:rsid w:val="00AC7FAE"/>
    <w:rsid w:val="00AD0F14"/>
    <w:rsid w:val="00AD2590"/>
    <w:rsid w:val="00AD3488"/>
    <w:rsid w:val="00AD4209"/>
    <w:rsid w:val="00AD4419"/>
    <w:rsid w:val="00AD583E"/>
    <w:rsid w:val="00AD71F7"/>
    <w:rsid w:val="00AE1052"/>
    <w:rsid w:val="00AE14AE"/>
    <w:rsid w:val="00AE4162"/>
    <w:rsid w:val="00AE61C7"/>
    <w:rsid w:val="00AE76B0"/>
    <w:rsid w:val="00AF1DEF"/>
    <w:rsid w:val="00AF7965"/>
    <w:rsid w:val="00B07352"/>
    <w:rsid w:val="00B15F40"/>
    <w:rsid w:val="00B20133"/>
    <w:rsid w:val="00B2560E"/>
    <w:rsid w:val="00B33926"/>
    <w:rsid w:val="00B346AD"/>
    <w:rsid w:val="00B3611B"/>
    <w:rsid w:val="00B420DE"/>
    <w:rsid w:val="00B42C0A"/>
    <w:rsid w:val="00B42C30"/>
    <w:rsid w:val="00B43CB3"/>
    <w:rsid w:val="00B441C0"/>
    <w:rsid w:val="00B446DA"/>
    <w:rsid w:val="00B506BE"/>
    <w:rsid w:val="00B50BF9"/>
    <w:rsid w:val="00B55A07"/>
    <w:rsid w:val="00B60B4F"/>
    <w:rsid w:val="00B61A94"/>
    <w:rsid w:val="00B64CB1"/>
    <w:rsid w:val="00B66627"/>
    <w:rsid w:val="00B72B56"/>
    <w:rsid w:val="00B77F94"/>
    <w:rsid w:val="00B86781"/>
    <w:rsid w:val="00B87889"/>
    <w:rsid w:val="00B90326"/>
    <w:rsid w:val="00B91EA5"/>
    <w:rsid w:val="00B9236A"/>
    <w:rsid w:val="00B925EA"/>
    <w:rsid w:val="00B9472A"/>
    <w:rsid w:val="00BA0116"/>
    <w:rsid w:val="00BA0D73"/>
    <w:rsid w:val="00BA2427"/>
    <w:rsid w:val="00BA2B12"/>
    <w:rsid w:val="00BA49C8"/>
    <w:rsid w:val="00BA55E8"/>
    <w:rsid w:val="00BA7E3A"/>
    <w:rsid w:val="00BB3541"/>
    <w:rsid w:val="00BB4D66"/>
    <w:rsid w:val="00BC0F1C"/>
    <w:rsid w:val="00BC393C"/>
    <w:rsid w:val="00BC505E"/>
    <w:rsid w:val="00BC7DF2"/>
    <w:rsid w:val="00BD0A01"/>
    <w:rsid w:val="00BD3D7B"/>
    <w:rsid w:val="00BD7E1E"/>
    <w:rsid w:val="00BE266A"/>
    <w:rsid w:val="00BE7853"/>
    <w:rsid w:val="00BF1CAF"/>
    <w:rsid w:val="00BF2E95"/>
    <w:rsid w:val="00BF4675"/>
    <w:rsid w:val="00BF4F0C"/>
    <w:rsid w:val="00BF50B3"/>
    <w:rsid w:val="00BF54BD"/>
    <w:rsid w:val="00BF5B95"/>
    <w:rsid w:val="00BF7995"/>
    <w:rsid w:val="00C0071A"/>
    <w:rsid w:val="00C052C8"/>
    <w:rsid w:val="00C0627F"/>
    <w:rsid w:val="00C077AD"/>
    <w:rsid w:val="00C13746"/>
    <w:rsid w:val="00C155C1"/>
    <w:rsid w:val="00C175B2"/>
    <w:rsid w:val="00C24E61"/>
    <w:rsid w:val="00C251DF"/>
    <w:rsid w:val="00C265FA"/>
    <w:rsid w:val="00C27A12"/>
    <w:rsid w:val="00C32E36"/>
    <w:rsid w:val="00C3315E"/>
    <w:rsid w:val="00C35B29"/>
    <w:rsid w:val="00C37783"/>
    <w:rsid w:val="00C4082E"/>
    <w:rsid w:val="00C43A4F"/>
    <w:rsid w:val="00C45B7D"/>
    <w:rsid w:val="00C45E33"/>
    <w:rsid w:val="00C50015"/>
    <w:rsid w:val="00C51938"/>
    <w:rsid w:val="00C53223"/>
    <w:rsid w:val="00C53C9A"/>
    <w:rsid w:val="00C54F23"/>
    <w:rsid w:val="00C550CF"/>
    <w:rsid w:val="00C56AC2"/>
    <w:rsid w:val="00C64089"/>
    <w:rsid w:val="00C65026"/>
    <w:rsid w:val="00C71962"/>
    <w:rsid w:val="00C73D62"/>
    <w:rsid w:val="00C77939"/>
    <w:rsid w:val="00C82B18"/>
    <w:rsid w:val="00C8363D"/>
    <w:rsid w:val="00C85D20"/>
    <w:rsid w:val="00C870E6"/>
    <w:rsid w:val="00C87835"/>
    <w:rsid w:val="00C87F49"/>
    <w:rsid w:val="00C9275E"/>
    <w:rsid w:val="00C932F6"/>
    <w:rsid w:val="00C93F69"/>
    <w:rsid w:val="00C946D1"/>
    <w:rsid w:val="00CA2BDE"/>
    <w:rsid w:val="00CA2EF5"/>
    <w:rsid w:val="00CB002A"/>
    <w:rsid w:val="00CB0417"/>
    <w:rsid w:val="00CB3861"/>
    <w:rsid w:val="00CB4677"/>
    <w:rsid w:val="00CC175A"/>
    <w:rsid w:val="00CC5345"/>
    <w:rsid w:val="00CC57A1"/>
    <w:rsid w:val="00CC5A7F"/>
    <w:rsid w:val="00CC62DC"/>
    <w:rsid w:val="00CD237E"/>
    <w:rsid w:val="00CD596A"/>
    <w:rsid w:val="00CD5C96"/>
    <w:rsid w:val="00CD5F4B"/>
    <w:rsid w:val="00CD6130"/>
    <w:rsid w:val="00CD714E"/>
    <w:rsid w:val="00CE0D41"/>
    <w:rsid w:val="00CE5427"/>
    <w:rsid w:val="00CE5662"/>
    <w:rsid w:val="00CE62C0"/>
    <w:rsid w:val="00CE773D"/>
    <w:rsid w:val="00CE775E"/>
    <w:rsid w:val="00CF764D"/>
    <w:rsid w:val="00D00E1C"/>
    <w:rsid w:val="00D01DAB"/>
    <w:rsid w:val="00D0270A"/>
    <w:rsid w:val="00D06BA9"/>
    <w:rsid w:val="00D07576"/>
    <w:rsid w:val="00D10608"/>
    <w:rsid w:val="00D109D7"/>
    <w:rsid w:val="00D11B44"/>
    <w:rsid w:val="00D13A6D"/>
    <w:rsid w:val="00D15A8A"/>
    <w:rsid w:val="00D171BB"/>
    <w:rsid w:val="00D17D19"/>
    <w:rsid w:val="00D20B6A"/>
    <w:rsid w:val="00D22148"/>
    <w:rsid w:val="00D22664"/>
    <w:rsid w:val="00D23225"/>
    <w:rsid w:val="00D23328"/>
    <w:rsid w:val="00D233F8"/>
    <w:rsid w:val="00D236D5"/>
    <w:rsid w:val="00D2578E"/>
    <w:rsid w:val="00D27BE6"/>
    <w:rsid w:val="00D37138"/>
    <w:rsid w:val="00D4178A"/>
    <w:rsid w:val="00D46082"/>
    <w:rsid w:val="00D52690"/>
    <w:rsid w:val="00D60075"/>
    <w:rsid w:val="00D61AF8"/>
    <w:rsid w:val="00D6251B"/>
    <w:rsid w:val="00D66289"/>
    <w:rsid w:val="00D70983"/>
    <w:rsid w:val="00D70A7F"/>
    <w:rsid w:val="00D714C0"/>
    <w:rsid w:val="00D727DA"/>
    <w:rsid w:val="00D72D2E"/>
    <w:rsid w:val="00D73B37"/>
    <w:rsid w:val="00D74A22"/>
    <w:rsid w:val="00D76A38"/>
    <w:rsid w:val="00D76F98"/>
    <w:rsid w:val="00D81F26"/>
    <w:rsid w:val="00D82823"/>
    <w:rsid w:val="00D85EC1"/>
    <w:rsid w:val="00D87D43"/>
    <w:rsid w:val="00D910E2"/>
    <w:rsid w:val="00D941DD"/>
    <w:rsid w:val="00D942A1"/>
    <w:rsid w:val="00D9571C"/>
    <w:rsid w:val="00D96AAE"/>
    <w:rsid w:val="00DA604D"/>
    <w:rsid w:val="00DA7D5B"/>
    <w:rsid w:val="00DA7EA0"/>
    <w:rsid w:val="00DB1E49"/>
    <w:rsid w:val="00DB76B6"/>
    <w:rsid w:val="00DC1286"/>
    <w:rsid w:val="00DC305C"/>
    <w:rsid w:val="00DC331B"/>
    <w:rsid w:val="00DC3415"/>
    <w:rsid w:val="00DC53CA"/>
    <w:rsid w:val="00DC5780"/>
    <w:rsid w:val="00DC62DD"/>
    <w:rsid w:val="00DD35EE"/>
    <w:rsid w:val="00DE181A"/>
    <w:rsid w:val="00DE2BF2"/>
    <w:rsid w:val="00DE7912"/>
    <w:rsid w:val="00DF2797"/>
    <w:rsid w:val="00DF31E5"/>
    <w:rsid w:val="00DF338C"/>
    <w:rsid w:val="00DF3687"/>
    <w:rsid w:val="00E02C0D"/>
    <w:rsid w:val="00E02F91"/>
    <w:rsid w:val="00E035B1"/>
    <w:rsid w:val="00E0504A"/>
    <w:rsid w:val="00E05A1F"/>
    <w:rsid w:val="00E10A07"/>
    <w:rsid w:val="00E12FC3"/>
    <w:rsid w:val="00E15752"/>
    <w:rsid w:val="00E21F3C"/>
    <w:rsid w:val="00E24674"/>
    <w:rsid w:val="00E27067"/>
    <w:rsid w:val="00E27BA9"/>
    <w:rsid w:val="00E30BE0"/>
    <w:rsid w:val="00E37A96"/>
    <w:rsid w:val="00E41765"/>
    <w:rsid w:val="00E42319"/>
    <w:rsid w:val="00E45F18"/>
    <w:rsid w:val="00E46115"/>
    <w:rsid w:val="00E4627D"/>
    <w:rsid w:val="00E46818"/>
    <w:rsid w:val="00E472ED"/>
    <w:rsid w:val="00E5245D"/>
    <w:rsid w:val="00E5293C"/>
    <w:rsid w:val="00E54F06"/>
    <w:rsid w:val="00E56F6A"/>
    <w:rsid w:val="00E62CFA"/>
    <w:rsid w:val="00E63E5D"/>
    <w:rsid w:val="00E648F4"/>
    <w:rsid w:val="00E65DE2"/>
    <w:rsid w:val="00E66790"/>
    <w:rsid w:val="00E70248"/>
    <w:rsid w:val="00E74E38"/>
    <w:rsid w:val="00E75538"/>
    <w:rsid w:val="00E8007E"/>
    <w:rsid w:val="00E84A55"/>
    <w:rsid w:val="00E84AE0"/>
    <w:rsid w:val="00E86FC8"/>
    <w:rsid w:val="00E9078F"/>
    <w:rsid w:val="00E9331B"/>
    <w:rsid w:val="00E93444"/>
    <w:rsid w:val="00E9386D"/>
    <w:rsid w:val="00E93EB2"/>
    <w:rsid w:val="00E96E74"/>
    <w:rsid w:val="00EA0F0F"/>
    <w:rsid w:val="00EA3566"/>
    <w:rsid w:val="00EA3A85"/>
    <w:rsid w:val="00EA3C88"/>
    <w:rsid w:val="00EA7AE6"/>
    <w:rsid w:val="00EC30AA"/>
    <w:rsid w:val="00EC643E"/>
    <w:rsid w:val="00EC7BB1"/>
    <w:rsid w:val="00ED5961"/>
    <w:rsid w:val="00ED68D7"/>
    <w:rsid w:val="00ED7689"/>
    <w:rsid w:val="00EE0141"/>
    <w:rsid w:val="00EE7A6A"/>
    <w:rsid w:val="00EE7CB1"/>
    <w:rsid w:val="00EF2345"/>
    <w:rsid w:val="00EF2B24"/>
    <w:rsid w:val="00EF69F7"/>
    <w:rsid w:val="00F0067D"/>
    <w:rsid w:val="00F022D4"/>
    <w:rsid w:val="00F0275D"/>
    <w:rsid w:val="00F05C22"/>
    <w:rsid w:val="00F05D3F"/>
    <w:rsid w:val="00F0609E"/>
    <w:rsid w:val="00F07390"/>
    <w:rsid w:val="00F10606"/>
    <w:rsid w:val="00F10F91"/>
    <w:rsid w:val="00F157D7"/>
    <w:rsid w:val="00F171B8"/>
    <w:rsid w:val="00F215BA"/>
    <w:rsid w:val="00F229A3"/>
    <w:rsid w:val="00F27B8B"/>
    <w:rsid w:val="00F30F36"/>
    <w:rsid w:val="00F330C7"/>
    <w:rsid w:val="00F3385A"/>
    <w:rsid w:val="00F4070F"/>
    <w:rsid w:val="00F43756"/>
    <w:rsid w:val="00F43DAC"/>
    <w:rsid w:val="00F43FCB"/>
    <w:rsid w:val="00F45361"/>
    <w:rsid w:val="00F460C4"/>
    <w:rsid w:val="00F501F4"/>
    <w:rsid w:val="00F503CD"/>
    <w:rsid w:val="00F53CA4"/>
    <w:rsid w:val="00F5447D"/>
    <w:rsid w:val="00F60C9A"/>
    <w:rsid w:val="00F64884"/>
    <w:rsid w:val="00F70C5C"/>
    <w:rsid w:val="00F70E55"/>
    <w:rsid w:val="00F71212"/>
    <w:rsid w:val="00F7339B"/>
    <w:rsid w:val="00F73F45"/>
    <w:rsid w:val="00F7649C"/>
    <w:rsid w:val="00F775A8"/>
    <w:rsid w:val="00F77F7F"/>
    <w:rsid w:val="00F85419"/>
    <w:rsid w:val="00F855EB"/>
    <w:rsid w:val="00F86262"/>
    <w:rsid w:val="00F87657"/>
    <w:rsid w:val="00F87814"/>
    <w:rsid w:val="00F94B83"/>
    <w:rsid w:val="00F95EC0"/>
    <w:rsid w:val="00F97E06"/>
    <w:rsid w:val="00FA13CD"/>
    <w:rsid w:val="00FA42CE"/>
    <w:rsid w:val="00FB1218"/>
    <w:rsid w:val="00FB1CE2"/>
    <w:rsid w:val="00FB2F7F"/>
    <w:rsid w:val="00FB567E"/>
    <w:rsid w:val="00FB724E"/>
    <w:rsid w:val="00FC4847"/>
    <w:rsid w:val="00FC4B51"/>
    <w:rsid w:val="00FC5025"/>
    <w:rsid w:val="00FC723E"/>
    <w:rsid w:val="00FD2C4E"/>
    <w:rsid w:val="00FD3189"/>
    <w:rsid w:val="00FE703A"/>
    <w:rsid w:val="00FE7984"/>
    <w:rsid w:val="00FE7B6E"/>
    <w:rsid w:val="00FF06D1"/>
    <w:rsid w:val="00FF58C5"/>
    <w:rsid w:val="00FF6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F3C"/>
    <w:pPr>
      <w:spacing w:line="259" w:lineRule="auto"/>
      <w:jc w:val="both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1C6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51C61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5B11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F04EE"/>
    <w:pPr>
      <w:ind w:left="720"/>
      <w:contextualSpacing/>
    </w:pPr>
  </w:style>
  <w:style w:type="paragraph" w:styleId="2">
    <w:name w:val="Body Text 2"/>
    <w:basedOn w:val="a"/>
    <w:link w:val="20"/>
    <w:semiHidden/>
    <w:unhideWhenUsed/>
    <w:rsid w:val="000548B8"/>
    <w:pPr>
      <w:spacing w:after="120" w:line="48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0548B8"/>
    <w:rPr>
      <w:rFonts w:ascii="Times New Roman" w:eastAsia="Times New Roman" w:hAnsi="Times New Roman" w:cs="Times New Roman"/>
      <w:lang w:eastAsia="ru-RU"/>
    </w:rPr>
  </w:style>
  <w:style w:type="character" w:customStyle="1" w:styleId="pt-a0">
    <w:name w:val="pt-a0"/>
    <w:basedOn w:val="a0"/>
    <w:rsid w:val="007918B9"/>
  </w:style>
  <w:style w:type="paragraph" w:customStyle="1" w:styleId="pt-a-000005">
    <w:name w:val="pt-a-000005"/>
    <w:basedOn w:val="a"/>
    <w:rsid w:val="007918B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lang w:eastAsia="ru-RU"/>
    </w:rPr>
  </w:style>
  <w:style w:type="character" w:styleId="a7">
    <w:name w:val="annotation reference"/>
    <w:basedOn w:val="a0"/>
    <w:uiPriority w:val="99"/>
    <w:semiHidden/>
    <w:unhideWhenUsed/>
    <w:rsid w:val="001A197D"/>
    <w:rPr>
      <w:sz w:val="16"/>
      <w:szCs w:val="16"/>
    </w:rPr>
  </w:style>
  <w:style w:type="paragraph" w:customStyle="1" w:styleId="ConsPlusNormal">
    <w:name w:val="ConsPlusNormal"/>
    <w:rsid w:val="00D4178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header"/>
    <w:basedOn w:val="a"/>
    <w:link w:val="a9"/>
    <w:uiPriority w:val="99"/>
    <w:semiHidden/>
    <w:unhideWhenUsed/>
    <w:rsid w:val="00EC30A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C30AA"/>
    <w:rPr>
      <w:sz w:val="24"/>
      <w:szCs w:val="24"/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EC30A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C30AA"/>
    <w:rPr>
      <w:sz w:val="24"/>
      <w:szCs w:val="24"/>
      <w:lang w:eastAsia="en-US"/>
    </w:rPr>
  </w:style>
  <w:style w:type="paragraph" w:styleId="ac">
    <w:name w:val="Document Map"/>
    <w:basedOn w:val="a"/>
    <w:link w:val="ad"/>
    <w:uiPriority w:val="99"/>
    <w:semiHidden/>
    <w:unhideWhenUsed/>
    <w:rsid w:val="002C416D"/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2C416D"/>
    <w:rPr>
      <w:rFonts w:ascii="Tahoma" w:hAnsi="Tahoma" w:cs="Tahoma"/>
      <w:sz w:val="16"/>
      <w:szCs w:val="16"/>
      <w:lang w:eastAsia="en-US"/>
    </w:rPr>
  </w:style>
  <w:style w:type="table" w:customStyle="1" w:styleId="14">
    <w:name w:val="Сетка таблицы14"/>
    <w:basedOn w:val="a1"/>
    <w:next w:val="a5"/>
    <w:rsid w:val="000F066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7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738376-F18F-4369-8D86-97CCB0D94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4188</Words>
  <Characters>23876</Characters>
  <Application>Microsoft Office Word</Application>
  <DocSecurity>0</DocSecurity>
  <Lines>198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Ш. Асаева</dc:creator>
  <cp:lastModifiedBy>suleta</cp:lastModifiedBy>
  <cp:revision>2</cp:revision>
  <cp:lastPrinted>2022-11-24T09:48:00Z</cp:lastPrinted>
  <dcterms:created xsi:type="dcterms:W3CDTF">2025-01-30T09:08:00Z</dcterms:created>
  <dcterms:modified xsi:type="dcterms:W3CDTF">2025-01-30T09:08:00Z</dcterms:modified>
</cp:coreProperties>
</file>